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9E8" w:rsidRDefault="00C93057" w:rsidP="001053AF">
      <w:pPr>
        <w:tabs>
          <w:tab w:val="left" w:pos="142"/>
          <w:tab w:val="left" w:pos="284"/>
        </w:tabs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（绿色包装）认证审核记录</w:t>
      </w:r>
    </w:p>
    <w:p w:rsidR="005609E8" w:rsidRPr="001053AF" w:rsidRDefault="00C93057" w:rsidP="001053AF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 w:rsidRPr="001053AF">
        <w:rPr>
          <w:rFonts w:ascii="宋体" w:eastAsia="宋体" w:hAnsi="宋体" w:hint="eastAsia"/>
          <w:sz w:val="24"/>
          <w:szCs w:val="24"/>
        </w:rPr>
        <w:t>受审核企业名称：</w:t>
      </w:r>
    </w:p>
    <w:p w:rsidR="005609E8" w:rsidRPr="001053AF" w:rsidRDefault="00C93057" w:rsidP="001053AF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 w:rsidRPr="001053AF">
        <w:rPr>
          <w:rFonts w:ascii="宋体" w:eastAsia="宋体" w:hAnsi="宋体" w:hint="eastAsia"/>
          <w:sz w:val="24"/>
          <w:szCs w:val="24"/>
        </w:rPr>
        <w:t>审核员：审核日期：</w:t>
      </w:r>
    </w:p>
    <w:p w:rsidR="005609E8" w:rsidRPr="001053AF" w:rsidRDefault="00C93057" w:rsidP="001053AF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1053AF">
        <w:rPr>
          <w:rFonts w:ascii="宋体" w:eastAsia="宋体" w:hAnsi="宋体" w:hint="eastAsia"/>
          <w:b/>
          <w:bCs/>
          <w:sz w:val="24"/>
          <w:szCs w:val="24"/>
        </w:rPr>
        <w:t>1</w:t>
      </w:r>
      <w:r w:rsidRPr="001053AF">
        <w:rPr>
          <w:rFonts w:ascii="宋体" w:eastAsia="宋体" w:hAnsi="宋体" w:hint="eastAsia"/>
          <w:b/>
          <w:bCs/>
          <w:sz w:val="24"/>
          <w:szCs w:val="24"/>
        </w:rPr>
        <w:t>基本要求</w:t>
      </w:r>
    </w:p>
    <w:p w:rsidR="005609E8" w:rsidRPr="001053AF" w:rsidRDefault="00C93057" w:rsidP="001053AF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1053AF">
        <w:rPr>
          <w:rFonts w:ascii="宋体" w:eastAsia="宋体" w:hAnsi="宋体" w:hint="eastAsia"/>
          <w:sz w:val="24"/>
          <w:szCs w:val="24"/>
        </w:rPr>
        <w:t>☑生产性企业基本要求</w:t>
      </w:r>
    </w:p>
    <w:tbl>
      <w:tblPr>
        <w:tblStyle w:val="a6"/>
        <w:tblW w:w="10207" w:type="dxa"/>
        <w:tblInd w:w="-714" w:type="dxa"/>
        <w:tblLook w:val="04A0"/>
      </w:tblPr>
      <w:tblGrid>
        <w:gridCol w:w="567"/>
        <w:gridCol w:w="3813"/>
        <w:gridCol w:w="4409"/>
        <w:gridCol w:w="1418"/>
      </w:tblGrid>
      <w:tr w:rsidR="005609E8" w:rsidTr="001053AF">
        <w:trPr>
          <w:trHeight w:val="327"/>
          <w:tblHeader/>
        </w:trPr>
        <w:tc>
          <w:tcPr>
            <w:tcW w:w="567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3813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一级指标</w:t>
            </w:r>
          </w:p>
        </w:tc>
        <w:tc>
          <w:tcPr>
            <w:tcW w:w="4409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审核记录</w:t>
            </w:r>
          </w:p>
        </w:tc>
        <w:tc>
          <w:tcPr>
            <w:tcW w:w="1418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符合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不符合</w:t>
            </w:r>
          </w:p>
        </w:tc>
      </w:tr>
      <w:tr w:rsidR="005609E8" w:rsidTr="001053AF">
        <w:tc>
          <w:tcPr>
            <w:tcW w:w="567" w:type="dxa"/>
          </w:tcPr>
          <w:p w:rsidR="005609E8" w:rsidRDefault="00C9305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3813" w:type="dxa"/>
          </w:tcPr>
          <w:p w:rsidR="005609E8" w:rsidRDefault="00C9305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建立、实施、保持并持续改进质量管理体系</w:t>
            </w:r>
          </w:p>
        </w:tc>
        <w:tc>
          <w:tcPr>
            <w:tcW w:w="4409" w:type="dxa"/>
          </w:tcPr>
          <w:p w:rsidR="005609E8" w:rsidRDefault="005609E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</w:tcPr>
          <w:p w:rsidR="005609E8" w:rsidRDefault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符合</w:t>
            </w:r>
          </w:p>
          <w:p w:rsidR="005609E8" w:rsidRDefault="00C9305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不符合</w:t>
            </w:r>
          </w:p>
        </w:tc>
      </w:tr>
      <w:tr w:rsidR="00B340ED" w:rsidTr="001053AF">
        <w:tc>
          <w:tcPr>
            <w:tcW w:w="567" w:type="dxa"/>
          </w:tcPr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3813" w:type="dxa"/>
          </w:tcPr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环保指标：废水、废气污染物符合国家和地方排放标准</w:t>
            </w:r>
          </w:p>
        </w:tc>
        <w:tc>
          <w:tcPr>
            <w:tcW w:w="4409" w:type="dxa"/>
          </w:tcPr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</w:tcPr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符合</w:t>
            </w:r>
          </w:p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不符合</w:t>
            </w:r>
          </w:p>
        </w:tc>
      </w:tr>
      <w:tr w:rsidR="00B340ED" w:rsidTr="001053AF">
        <w:tc>
          <w:tcPr>
            <w:tcW w:w="567" w:type="dxa"/>
          </w:tcPr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813" w:type="dxa"/>
          </w:tcPr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技术、工艺、装备及相关物质：符合《产业结构调整指导目录》要求</w:t>
            </w:r>
          </w:p>
        </w:tc>
        <w:tc>
          <w:tcPr>
            <w:tcW w:w="4409" w:type="dxa"/>
          </w:tcPr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</w:tcPr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符合</w:t>
            </w:r>
          </w:p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不符合</w:t>
            </w:r>
          </w:p>
        </w:tc>
      </w:tr>
    </w:tbl>
    <w:p w:rsidR="005609E8" w:rsidRPr="001053AF" w:rsidRDefault="00C93057" w:rsidP="001053AF">
      <w:pPr>
        <w:spacing w:line="360" w:lineRule="auto"/>
        <w:rPr>
          <w:rFonts w:ascii="宋体" w:eastAsia="宋体" w:hAnsi="宋体"/>
          <w:sz w:val="24"/>
          <w:szCs w:val="24"/>
        </w:rPr>
      </w:pPr>
      <w:r w:rsidRPr="001053AF">
        <w:rPr>
          <w:rFonts w:ascii="宋体" w:eastAsia="宋体" w:hAnsi="宋体" w:hint="eastAsia"/>
          <w:sz w:val="24"/>
          <w:szCs w:val="24"/>
        </w:rPr>
        <w:t>□包装产品基本要求</w:t>
      </w:r>
    </w:p>
    <w:tbl>
      <w:tblPr>
        <w:tblStyle w:val="a6"/>
        <w:tblW w:w="10207" w:type="dxa"/>
        <w:tblInd w:w="-714" w:type="dxa"/>
        <w:tblLook w:val="04A0"/>
      </w:tblPr>
      <w:tblGrid>
        <w:gridCol w:w="704"/>
        <w:gridCol w:w="3676"/>
        <w:gridCol w:w="4409"/>
        <w:gridCol w:w="1418"/>
      </w:tblGrid>
      <w:tr w:rsidR="005609E8">
        <w:trPr>
          <w:tblHeader/>
        </w:trPr>
        <w:tc>
          <w:tcPr>
            <w:tcW w:w="704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3676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一级指标</w:t>
            </w:r>
          </w:p>
        </w:tc>
        <w:tc>
          <w:tcPr>
            <w:tcW w:w="4409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审核记录</w:t>
            </w:r>
          </w:p>
        </w:tc>
        <w:tc>
          <w:tcPr>
            <w:tcW w:w="1418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符合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不符合</w:t>
            </w:r>
          </w:p>
        </w:tc>
      </w:tr>
      <w:tr w:rsidR="005609E8">
        <w:tc>
          <w:tcPr>
            <w:tcW w:w="704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3676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包装产品满足包装用途和基本功能的要求，符合相应标准的规定</w:t>
            </w:r>
          </w:p>
        </w:tc>
        <w:tc>
          <w:tcPr>
            <w:tcW w:w="4409" w:type="dxa"/>
            <w:vAlign w:val="center"/>
          </w:tcPr>
          <w:p w:rsidR="005609E8" w:rsidRDefault="005609E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符合</w:t>
            </w:r>
          </w:p>
          <w:p w:rsidR="005609E8" w:rsidRDefault="00C9305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不符合</w:t>
            </w:r>
          </w:p>
        </w:tc>
      </w:tr>
      <w:tr w:rsidR="005609E8">
        <w:tc>
          <w:tcPr>
            <w:tcW w:w="704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</w:t>
            </w:r>
          </w:p>
        </w:tc>
        <w:tc>
          <w:tcPr>
            <w:tcW w:w="3676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包装材料中铅、镉、汞和六价铬的总含量满足</w:t>
            </w:r>
            <w:r>
              <w:rPr>
                <w:rFonts w:ascii="宋体" w:eastAsia="宋体" w:hAnsi="宋体" w:hint="eastAsia"/>
                <w:szCs w:val="21"/>
              </w:rPr>
              <w:t>GB/T 16716.1</w:t>
            </w:r>
            <w:r>
              <w:rPr>
                <w:rFonts w:ascii="宋体" w:eastAsia="宋体" w:hAnsi="宋体" w:hint="eastAsia"/>
                <w:szCs w:val="21"/>
              </w:rPr>
              <w:t>的要求</w:t>
            </w:r>
          </w:p>
        </w:tc>
        <w:tc>
          <w:tcPr>
            <w:tcW w:w="4409" w:type="dxa"/>
            <w:vAlign w:val="center"/>
          </w:tcPr>
          <w:p w:rsidR="005609E8" w:rsidRDefault="005609E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符合</w:t>
            </w:r>
          </w:p>
          <w:p w:rsidR="005609E8" w:rsidRDefault="00C9305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不符合</w:t>
            </w:r>
          </w:p>
        </w:tc>
      </w:tr>
      <w:tr w:rsidR="005609E8">
        <w:tc>
          <w:tcPr>
            <w:tcW w:w="704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676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包装产品应满足相应强制性国家标准要求</w:t>
            </w:r>
          </w:p>
        </w:tc>
        <w:tc>
          <w:tcPr>
            <w:tcW w:w="4409" w:type="dxa"/>
            <w:vAlign w:val="center"/>
          </w:tcPr>
          <w:p w:rsidR="005609E8" w:rsidRDefault="005609E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5609E8" w:rsidRDefault="00C9305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符合</w:t>
            </w:r>
          </w:p>
          <w:p w:rsidR="005609E8" w:rsidRDefault="00C9305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不符合</w:t>
            </w:r>
          </w:p>
        </w:tc>
      </w:tr>
    </w:tbl>
    <w:p w:rsidR="005609E8" w:rsidRPr="001053AF" w:rsidRDefault="00C93057" w:rsidP="001053AF">
      <w:pPr>
        <w:spacing w:line="360" w:lineRule="auto"/>
        <w:rPr>
          <w:rFonts w:ascii="宋体" w:eastAsia="宋体" w:hAnsi="宋体"/>
          <w:sz w:val="24"/>
          <w:szCs w:val="24"/>
        </w:rPr>
      </w:pPr>
      <w:r w:rsidRPr="001053AF">
        <w:rPr>
          <w:rFonts w:ascii="宋体" w:eastAsia="宋体" w:hAnsi="宋体" w:hint="eastAsia"/>
          <w:sz w:val="24"/>
          <w:szCs w:val="24"/>
        </w:rPr>
        <w:t>说明：对于申请绿色包装认证企业，按照企业的行业特点选择对应的类型：生产性企业或包装产品，并根据对应的基本要求审核并形成记录。本部分要求</w:t>
      </w:r>
      <w:r w:rsidRPr="001053AF">
        <w:rPr>
          <w:rFonts w:ascii="宋体" w:eastAsia="宋体" w:hAnsi="宋体" w:hint="eastAsia"/>
          <w:sz w:val="24"/>
          <w:szCs w:val="24"/>
        </w:rPr>
        <w:t>为一票否决制。出现不符合情况，即审核不通过，不能颁发“绿色包装”认证证书。</w:t>
      </w:r>
    </w:p>
    <w:p w:rsidR="005609E8" w:rsidRDefault="005609E8">
      <w:pPr>
        <w:rPr>
          <w:rFonts w:ascii="宋体" w:eastAsia="宋体" w:hAnsi="宋体"/>
          <w:sz w:val="28"/>
          <w:szCs w:val="28"/>
        </w:rPr>
      </w:pPr>
    </w:p>
    <w:p w:rsidR="005609E8" w:rsidRPr="001053AF" w:rsidRDefault="00C93057">
      <w:pPr>
        <w:rPr>
          <w:rFonts w:ascii="宋体" w:eastAsia="宋体" w:hAnsi="宋体"/>
          <w:b/>
          <w:bCs/>
          <w:sz w:val="24"/>
          <w:szCs w:val="24"/>
        </w:rPr>
      </w:pPr>
      <w:r w:rsidRPr="001053AF">
        <w:rPr>
          <w:rFonts w:ascii="宋体" w:eastAsia="宋体" w:hAnsi="宋体" w:hint="eastAsia"/>
          <w:b/>
          <w:bCs/>
          <w:sz w:val="24"/>
          <w:szCs w:val="24"/>
        </w:rPr>
        <w:t>2.</w:t>
      </w:r>
      <w:r w:rsidRPr="001053AF">
        <w:rPr>
          <w:rFonts w:ascii="宋体" w:eastAsia="宋体" w:hAnsi="宋体" w:hint="eastAsia"/>
          <w:b/>
          <w:bCs/>
          <w:sz w:val="24"/>
          <w:szCs w:val="24"/>
        </w:rPr>
        <w:t>管理情况审核</w:t>
      </w:r>
    </w:p>
    <w:tbl>
      <w:tblPr>
        <w:tblStyle w:val="a6"/>
        <w:tblW w:w="10348" w:type="dxa"/>
        <w:tblInd w:w="-714" w:type="dxa"/>
        <w:tblLook w:val="04A0"/>
      </w:tblPr>
      <w:tblGrid>
        <w:gridCol w:w="2788"/>
        <w:gridCol w:w="3875"/>
        <w:gridCol w:w="2268"/>
        <w:gridCol w:w="1417"/>
      </w:tblGrid>
      <w:tr w:rsidR="005609E8" w:rsidTr="001053AF">
        <w:trPr>
          <w:tblHeader/>
        </w:trPr>
        <w:tc>
          <w:tcPr>
            <w:tcW w:w="2788" w:type="dxa"/>
          </w:tcPr>
          <w:p w:rsidR="005609E8" w:rsidRDefault="00C9305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审核内容</w:t>
            </w:r>
          </w:p>
        </w:tc>
        <w:tc>
          <w:tcPr>
            <w:tcW w:w="3875" w:type="dxa"/>
          </w:tcPr>
          <w:p w:rsidR="005609E8" w:rsidRDefault="00C9305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检查记录</w:t>
            </w:r>
          </w:p>
        </w:tc>
        <w:tc>
          <w:tcPr>
            <w:tcW w:w="2268" w:type="dxa"/>
          </w:tcPr>
          <w:p w:rsidR="005609E8" w:rsidRDefault="00C9305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支持性材料</w:t>
            </w:r>
          </w:p>
        </w:tc>
        <w:tc>
          <w:tcPr>
            <w:tcW w:w="1417" w:type="dxa"/>
          </w:tcPr>
          <w:p w:rsidR="005609E8" w:rsidRDefault="00C9305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符合性</w:t>
            </w:r>
          </w:p>
        </w:tc>
      </w:tr>
      <w:tr w:rsidR="005609E8" w:rsidTr="001053AF">
        <w:tc>
          <w:tcPr>
            <w:tcW w:w="2788" w:type="dxa"/>
          </w:tcPr>
          <w:p w:rsidR="005609E8" w:rsidRDefault="00C93057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公司运营的符合性检查：</w:t>
            </w:r>
          </w:p>
          <w:p w:rsidR="005609E8" w:rsidRDefault="00C93057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营业执照</w:t>
            </w:r>
          </w:p>
          <w:p w:rsidR="005609E8" w:rsidRDefault="00C93057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许可证情况</w:t>
            </w:r>
          </w:p>
          <w:p w:rsidR="005609E8" w:rsidRDefault="00C93057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环评</w:t>
            </w:r>
          </w:p>
          <w:p w:rsidR="005609E8" w:rsidRDefault="00C93057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无行政违法</w:t>
            </w:r>
          </w:p>
        </w:tc>
        <w:tc>
          <w:tcPr>
            <w:tcW w:w="3875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</w:tcPr>
          <w:p w:rsidR="005609E8" w:rsidRDefault="005609E8">
            <w:pPr>
              <w:numPr>
                <w:ilvl w:val="0"/>
                <w:numId w:val="2"/>
              </w:num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:rsidR="005609E8" w:rsidRDefault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符合</w:t>
            </w:r>
          </w:p>
          <w:p w:rsidR="005609E8" w:rsidRDefault="00C9305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□基本符合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不符合</w:t>
            </w:r>
          </w:p>
        </w:tc>
      </w:tr>
      <w:tr w:rsidR="005609E8" w:rsidTr="001053AF">
        <w:tc>
          <w:tcPr>
            <w:tcW w:w="2788" w:type="dxa"/>
          </w:tcPr>
          <w:p w:rsidR="005609E8" w:rsidRDefault="00C93057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公司管理情况检查：</w:t>
            </w:r>
          </w:p>
          <w:p w:rsidR="005609E8" w:rsidRDefault="00C93057">
            <w:pPr>
              <w:pStyle w:val="a7"/>
              <w:numPr>
                <w:ilvl w:val="0"/>
                <w:numId w:val="3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体系证书，有效性情况</w:t>
            </w:r>
          </w:p>
          <w:p w:rsidR="005609E8" w:rsidRDefault="00C93057">
            <w:pPr>
              <w:pStyle w:val="a7"/>
              <w:numPr>
                <w:ilvl w:val="0"/>
                <w:numId w:val="3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公司组织架构</w:t>
            </w:r>
          </w:p>
          <w:p w:rsidR="005609E8" w:rsidRDefault="00C93057">
            <w:pPr>
              <w:pStyle w:val="a7"/>
              <w:numPr>
                <w:ilvl w:val="0"/>
                <w:numId w:val="3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绿色包装责任部门</w:t>
            </w:r>
          </w:p>
        </w:tc>
        <w:tc>
          <w:tcPr>
            <w:tcW w:w="3875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符合</w:t>
            </w:r>
          </w:p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□基本符合</w:t>
            </w:r>
          </w:p>
          <w:p w:rsidR="005609E8" w:rsidRDefault="00B340ED" w:rsidP="00B340E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□</w:t>
            </w:r>
            <w:r>
              <w:rPr>
                <w:rFonts w:ascii="宋体" w:eastAsia="宋体" w:hAnsi="宋体" w:hint="eastAsia"/>
                <w:szCs w:val="21"/>
              </w:rPr>
              <w:t>不符合</w:t>
            </w:r>
          </w:p>
        </w:tc>
      </w:tr>
      <w:tr w:rsidR="005609E8" w:rsidTr="001053AF">
        <w:tc>
          <w:tcPr>
            <w:tcW w:w="2788" w:type="dxa"/>
          </w:tcPr>
          <w:p w:rsidR="005609E8" w:rsidRDefault="00C93057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公司包装情况检查：</w:t>
            </w:r>
          </w:p>
          <w:p w:rsidR="005609E8" w:rsidRDefault="00C93057">
            <w:pPr>
              <w:pStyle w:val="a7"/>
              <w:numPr>
                <w:ilvl w:val="0"/>
                <w:numId w:val="6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包材使用情况</w:t>
            </w:r>
          </w:p>
          <w:p w:rsidR="005609E8" w:rsidRDefault="00C93057">
            <w:pPr>
              <w:pStyle w:val="a7"/>
              <w:numPr>
                <w:ilvl w:val="0"/>
                <w:numId w:val="6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包装类有关文件制度情况</w:t>
            </w:r>
          </w:p>
        </w:tc>
        <w:tc>
          <w:tcPr>
            <w:tcW w:w="3875" w:type="dxa"/>
          </w:tcPr>
          <w:p w:rsidR="005609E8" w:rsidRDefault="005609E8">
            <w:pPr>
              <w:numPr>
                <w:ilvl w:val="0"/>
                <w:numId w:val="7"/>
              </w:num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</w:tcPr>
          <w:p w:rsidR="005609E8" w:rsidRDefault="005609E8">
            <w:pPr>
              <w:numPr>
                <w:ilvl w:val="0"/>
                <w:numId w:val="7"/>
              </w:num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符合</w:t>
            </w:r>
          </w:p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□基本符合</w:t>
            </w:r>
          </w:p>
          <w:p w:rsidR="005609E8" w:rsidRDefault="00B340ED" w:rsidP="00B340E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不符合</w:t>
            </w:r>
          </w:p>
        </w:tc>
      </w:tr>
      <w:tr w:rsidR="005609E8" w:rsidTr="001053AF">
        <w:tc>
          <w:tcPr>
            <w:tcW w:w="2788" w:type="dxa"/>
          </w:tcPr>
          <w:p w:rsidR="005609E8" w:rsidRDefault="00C93057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公司包材供应商管理情况检查：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</w:t>
            </w:r>
            <w:r>
              <w:rPr>
                <w:rFonts w:ascii="宋体" w:eastAsia="宋体" w:hAnsi="宋体" w:hint="eastAsia"/>
                <w:szCs w:val="21"/>
              </w:rPr>
              <w:t>包材供应商清单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</w:t>
            </w:r>
            <w:r>
              <w:rPr>
                <w:rFonts w:ascii="宋体" w:eastAsia="宋体" w:hAnsi="宋体" w:hint="eastAsia"/>
                <w:szCs w:val="21"/>
              </w:rPr>
              <w:t>包材供应</w:t>
            </w:r>
            <w:r>
              <w:rPr>
                <w:rFonts w:ascii="宋体" w:eastAsia="宋体" w:hAnsi="宋体" w:hint="eastAsia"/>
                <w:szCs w:val="21"/>
              </w:rPr>
              <w:t>商的资格情况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</w:t>
            </w:r>
            <w:r>
              <w:rPr>
                <w:rFonts w:ascii="宋体" w:eastAsia="宋体" w:hAnsi="宋体" w:hint="eastAsia"/>
                <w:szCs w:val="21"/>
              </w:rPr>
              <w:t>涉及承运商的资格情况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</w:t>
            </w:r>
            <w:r>
              <w:rPr>
                <w:rFonts w:ascii="宋体" w:eastAsia="宋体" w:hAnsi="宋体" w:hint="eastAsia"/>
                <w:szCs w:val="21"/>
              </w:rPr>
              <w:t>包材供应商是否提供产品检测报告？</w:t>
            </w:r>
          </w:p>
        </w:tc>
        <w:tc>
          <w:tcPr>
            <w:tcW w:w="3875" w:type="dxa"/>
          </w:tcPr>
          <w:p w:rsidR="005609E8" w:rsidRDefault="005609E8">
            <w:pPr>
              <w:numPr>
                <w:ilvl w:val="0"/>
                <w:numId w:val="7"/>
              </w:num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</w:tcPr>
          <w:p w:rsidR="005609E8" w:rsidRDefault="005609E8">
            <w:pPr>
              <w:numPr>
                <w:ilvl w:val="0"/>
                <w:numId w:val="7"/>
              </w:num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符合</w:t>
            </w:r>
          </w:p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□基本符合</w:t>
            </w:r>
          </w:p>
          <w:p w:rsidR="005609E8" w:rsidRDefault="00B340ED" w:rsidP="00B340E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不符合</w:t>
            </w:r>
          </w:p>
        </w:tc>
      </w:tr>
      <w:tr w:rsidR="005609E8" w:rsidTr="001053AF">
        <w:tc>
          <w:tcPr>
            <w:tcW w:w="2788" w:type="dxa"/>
          </w:tcPr>
          <w:p w:rsidR="005609E8" w:rsidRDefault="00C93057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公司包装方面制度成熟性检查：</w:t>
            </w:r>
          </w:p>
          <w:p w:rsidR="005609E8" w:rsidRDefault="00C93057">
            <w:pPr>
              <w:pStyle w:val="a7"/>
              <w:numPr>
                <w:ilvl w:val="0"/>
                <w:numId w:val="8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涉及文件收集（包括各程序文件、</w:t>
            </w:r>
            <w:r>
              <w:rPr>
                <w:rFonts w:ascii="宋体" w:eastAsia="宋体" w:hAnsi="宋体" w:hint="eastAsia"/>
                <w:szCs w:val="21"/>
              </w:rPr>
              <w:t>SOP</w:t>
            </w:r>
            <w:r>
              <w:rPr>
                <w:rFonts w:ascii="宋体" w:eastAsia="宋体" w:hAnsi="宋体" w:hint="eastAsia"/>
                <w:szCs w:val="21"/>
              </w:rPr>
              <w:t>、制度等）</w:t>
            </w:r>
          </w:p>
          <w:p w:rsidR="005609E8" w:rsidRDefault="00C93057">
            <w:pPr>
              <w:pStyle w:val="a7"/>
              <w:numPr>
                <w:ilvl w:val="0"/>
                <w:numId w:val="8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文件规定与现场实际的符合性验证</w:t>
            </w:r>
          </w:p>
        </w:tc>
        <w:tc>
          <w:tcPr>
            <w:tcW w:w="3875" w:type="dxa"/>
          </w:tcPr>
          <w:p w:rsidR="005609E8" w:rsidRDefault="005609E8">
            <w:pPr>
              <w:numPr>
                <w:ilvl w:val="0"/>
                <w:numId w:val="9"/>
              </w:num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</w:tcPr>
          <w:p w:rsidR="005609E8" w:rsidRDefault="005609E8">
            <w:pPr>
              <w:numPr>
                <w:ilvl w:val="0"/>
                <w:numId w:val="9"/>
              </w:num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符合</w:t>
            </w:r>
          </w:p>
          <w:p w:rsidR="00B340ED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□基本符合</w:t>
            </w:r>
          </w:p>
          <w:p w:rsidR="005609E8" w:rsidRDefault="00B340ED" w:rsidP="00B340E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不符合</w:t>
            </w:r>
          </w:p>
        </w:tc>
      </w:tr>
    </w:tbl>
    <w:p w:rsidR="005609E8" w:rsidRDefault="005609E8">
      <w:pPr>
        <w:rPr>
          <w:rFonts w:ascii="宋体" w:eastAsia="宋体" w:hAnsi="宋体"/>
          <w:sz w:val="28"/>
          <w:szCs w:val="28"/>
        </w:rPr>
      </w:pPr>
    </w:p>
    <w:p w:rsidR="005609E8" w:rsidRDefault="00C93057">
      <w:pPr>
        <w:pStyle w:val="a7"/>
        <w:numPr>
          <w:ilvl w:val="0"/>
          <w:numId w:val="8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认证要求审核</w:t>
      </w:r>
    </w:p>
    <w:tbl>
      <w:tblPr>
        <w:tblStyle w:val="a6"/>
        <w:tblW w:w="10348" w:type="dxa"/>
        <w:tblInd w:w="-714" w:type="dxa"/>
        <w:tblLook w:val="04A0"/>
      </w:tblPr>
      <w:tblGrid>
        <w:gridCol w:w="1418"/>
        <w:gridCol w:w="1985"/>
        <w:gridCol w:w="2870"/>
        <w:gridCol w:w="3083"/>
        <w:gridCol w:w="992"/>
      </w:tblGrid>
      <w:tr w:rsidR="005609E8" w:rsidTr="00B340ED">
        <w:trPr>
          <w:trHeight w:val="450"/>
          <w:tblHeader/>
        </w:trPr>
        <w:tc>
          <w:tcPr>
            <w:tcW w:w="1418" w:type="dxa"/>
          </w:tcPr>
          <w:p w:rsidR="005609E8" w:rsidRDefault="00C9305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一级指标</w:t>
            </w:r>
          </w:p>
        </w:tc>
        <w:tc>
          <w:tcPr>
            <w:tcW w:w="1985" w:type="dxa"/>
          </w:tcPr>
          <w:p w:rsidR="005609E8" w:rsidRDefault="00C9305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二级指标</w:t>
            </w:r>
          </w:p>
        </w:tc>
        <w:tc>
          <w:tcPr>
            <w:tcW w:w="2870" w:type="dxa"/>
          </w:tcPr>
          <w:p w:rsidR="005609E8" w:rsidRDefault="00C9305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指标要求</w:t>
            </w:r>
          </w:p>
        </w:tc>
        <w:tc>
          <w:tcPr>
            <w:tcW w:w="3083" w:type="dxa"/>
          </w:tcPr>
          <w:p w:rsidR="005609E8" w:rsidRDefault="00C9305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评价情况</w:t>
            </w:r>
          </w:p>
        </w:tc>
        <w:tc>
          <w:tcPr>
            <w:tcW w:w="992" w:type="dxa"/>
          </w:tcPr>
          <w:p w:rsidR="005609E8" w:rsidRDefault="00C9305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评分</w:t>
            </w:r>
          </w:p>
        </w:tc>
      </w:tr>
      <w:tr w:rsidR="005609E8" w:rsidTr="001053AF">
        <w:tc>
          <w:tcPr>
            <w:tcW w:w="1418" w:type="dxa"/>
            <w:vMerge w:val="restart"/>
          </w:tcPr>
          <w:p w:rsidR="005609E8" w:rsidRDefault="00C9305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资源属性</w:t>
            </w:r>
          </w:p>
          <w:p w:rsidR="005609E8" w:rsidRDefault="00C93057">
            <w:pPr>
              <w:ind w:leftChars="-51" w:hangingChars="51" w:hanging="107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（总分</w:t>
            </w:r>
            <w:r>
              <w:rPr>
                <w:rFonts w:ascii="宋体" w:eastAsia="宋体" w:hAnsi="宋体" w:hint="eastAsia"/>
                <w:szCs w:val="21"/>
              </w:rPr>
              <w:t>100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1.1</w:t>
            </w:r>
            <w:r>
              <w:rPr>
                <w:rFonts w:ascii="宋体" w:eastAsia="宋体" w:hAnsi="宋体" w:hint="eastAsia"/>
                <w:szCs w:val="21"/>
              </w:rPr>
              <w:t>包装系统优化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50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pacing w:val="-1"/>
                <w:szCs w:val="21"/>
              </w:rPr>
              <w:t>满足客户需求，根据具体产品界定关键项目和数值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1.2</w:t>
            </w:r>
            <w:r>
              <w:rPr>
                <w:rFonts w:ascii="宋体" w:eastAsia="宋体" w:hAnsi="宋体" w:hint="eastAsia"/>
                <w:szCs w:val="21"/>
              </w:rPr>
              <w:t>包装材质种类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单一材质，或易于分离的两种及两种以上材质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1.3</w:t>
            </w:r>
            <w:r>
              <w:rPr>
                <w:rFonts w:ascii="宋体" w:eastAsia="宋体" w:hAnsi="宋体" w:hint="eastAsia"/>
                <w:szCs w:val="21"/>
              </w:rPr>
              <w:t>再生原材料添加率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pacing w:val="-1"/>
                <w:szCs w:val="21"/>
              </w:rPr>
              <w:t>根据行业和包装特点确定，食品和化妆品包装应符合</w:t>
            </w:r>
            <w:r>
              <w:rPr>
                <w:rFonts w:ascii="宋体" w:eastAsia="宋体" w:hAnsi="宋体"/>
                <w:spacing w:val="-1"/>
                <w:szCs w:val="21"/>
              </w:rPr>
              <w:t>GB 23350</w:t>
            </w:r>
            <w:r>
              <w:rPr>
                <w:rFonts w:ascii="宋体" w:eastAsia="宋体" w:hAnsi="宋体"/>
                <w:spacing w:val="-1"/>
                <w:szCs w:val="21"/>
              </w:rPr>
              <w:t>的规定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1.4</w:t>
            </w:r>
            <w:r>
              <w:rPr>
                <w:rFonts w:ascii="宋体" w:eastAsia="宋体" w:hAnsi="宋体" w:hint="eastAsia"/>
                <w:szCs w:val="21"/>
              </w:rPr>
              <w:t>单位产品取水量</w:t>
            </w:r>
            <w:r>
              <w:rPr>
                <w:rFonts w:ascii="宋体" w:eastAsia="宋体" w:hAnsi="宋体" w:hint="eastAsia"/>
                <w:szCs w:val="21"/>
              </w:rPr>
              <w:t xml:space="preserve"> 5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pacing w:val="-1"/>
                <w:szCs w:val="21"/>
              </w:rPr>
              <w:t>根据行业和包装特点确定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1.5</w:t>
            </w:r>
            <w:r>
              <w:rPr>
                <w:rFonts w:ascii="宋体" w:eastAsia="宋体" w:hAnsi="宋体" w:hint="eastAsia"/>
                <w:szCs w:val="21"/>
              </w:rPr>
              <w:t>其他指标</w:t>
            </w:r>
            <w:r>
              <w:rPr>
                <w:rFonts w:ascii="宋体" w:eastAsia="宋体" w:hAnsi="宋体" w:hint="eastAsia"/>
                <w:szCs w:val="21"/>
              </w:rPr>
              <w:t xml:space="preserve"> 5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pacing w:val="-1"/>
                <w:szCs w:val="21"/>
              </w:rPr>
              <w:t>根据行业和包装特点确定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38" w:type="dxa"/>
            <w:gridSpan w:val="3"/>
          </w:tcPr>
          <w:p w:rsidR="005609E8" w:rsidRPr="004830BB" w:rsidRDefault="00C9305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4830BB">
              <w:rPr>
                <w:rFonts w:ascii="宋体" w:eastAsia="宋体" w:hAnsi="宋体" w:hint="eastAsia"/>
                <w:b/>
                <w:bCs/>
                <w:szCs w:val="21"/>
              </w:rPr>
              <w:t>资源属性得分</w:t>
            </w:r>
            <w:r w:rsidRPr="004830BB">
              <w:rPr>
                <w:rFonts w:ascii="宋体" w:eastAsia="宋体" w:hAnsi="宋体" w:hint="eastAsia"/>
                <w:b/>
                <w:bCs/>
                <w:szCs w:val="21"/>
              </w:rPr>
              <w:t>R1</w:t>
            </w:r>
          </w:p>
        </w:tc>
        <w:tc>
          <w:tcPr>
            <w:tcW w:w="992" w:type="dxa"/>
          </w:tcPr>
          <w:p w:rsidR="005609E8" w:rsidRPr="004830BB" w:rsidRDefault="005609E8">
            <w:pPr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 w:val="restart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能源属性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（总分</w:t>
            </w:r>
            <w:r>
              <w:rPr>
                <w:rFonts w:ascii="宋体" w:eastAsia="宋体" w:hAnsi="宋体" w:hint="eastAsia"/>
                <w:szCs w:val="21"/>
              </w:rPr>
              <w:t>100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2.1</w:t>
            </w:r>
            <w:r>
              <w:rPr>
                <w:rFonts w:ascii="宋体" w:eastAsia="宋体" w:hAnsi="宋体" w:hint="eastAsia"/>
                <w:szCs w:val="21"/>
              </w:rPr>
              <w:t>综合能耗</w:t>
            </w:r>
            <w:r>
              <w:rPr>
                <w:rFonts w:ascii="宋体" w:eastAsia="宋体" w:hAnsi="宋体" w:hint="eastAsia"/>
                <w:szCs w:val="21"/>
              </w:rPr>
              <w:t xml:space="preserve"> 50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pacing w:val="-1"/>
                <w:szCs w:val="21"/>
              </w:rPr>
              <w:t>根据行业和包装特点确定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2.2</w:t>
            </w:r>
            <w:r>
              <w:rPr>
                <w:rFonts w:ascii="宋体" w:eastAsia="宋体" w:hAnsi="宋体" w:hint="eastAsia"/>
                <w:szCs w:val="21"/>
              </w:rPr>
              <w:t>余热回收</w:t>
            </w:r>
            <w:r>
              <w:rPr>
                <w:rFonts w:ascii="宋体" w:eastAsia="宋体" w:hAnsi="宋体" w:hint="eastAsia"/>
                <w:szCs w:val="21"/>
              </w:rPr>
              <w:t xml:space="preserve"> 20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pacing w:val="-1"/>
                <w:szCs w:val="21"/>
              </w:rPr>
              <w:t>根据行业和包装特点确定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2.3</w:t>
            </w:r>
            <w:r>
              <w:rPr>
                <w:rFonts w:ascii="宋体" w:eastAsia="宋体" w:hAnsi="宋体" w:hint="eastAsia"/>
                <w:szCs w:val="21"/>
              </w:rPr>
              <w:t>清洁能源或可再生能源</w:t>
            </w:r>
            <w:r>
              <w:rPr>
                <w:rFonts w:ascii="宋体" w:eastAsia="宋体" w:hAnsi="宋体" w:hint="eastAsia"/>
                <w:szCs w:val="21"/>
              </w:rPr>
              <w:t xml:space="preserve">   20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pacing w:val="-1"/>
                <w:szCs w:val="21"/>
              </w:rPr>
              <w:t>鼓励采用清洁能源或可再生能源</w:t>
            </w:r>
          </w:p>
        </w:tc>
        <w:tc>
          <w:tcPr>
            <w:tcW w:w="3083" w:type="dxa"/>
          </w:tcPr>
          <w:p w:rsidR="005609E8" w:rsidRDefault="005609E8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2.4</w:t>
            </w:r>
            <w:r>
              <w:rPr>
                <w:rFonts w:ascii="宋体" w:eastAsia="宋体" w:hAnsi="宋体" w:hint="eastAsia"/>
                <w:szCs w:val="21"/>
              </w:rPr>
              <w:t>其他指标</w:t>
            </w:r>
            <w:r>
              <w:rPr>
                <w:rFonts w:ascii="宋体" w:eastAsia="宋体" w:hAnsi="宋体" w:hint="eastAsia"/>
                <w:szCs w:val="21"/>
              </w:rPr>
              <w:t>10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pacing w:val="-1"/>
                <w:szCs w:val="21"/>
              </w:rPr>
              <w:t>根据行业和包装特点确定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38" w:type="dxa"/>
            <w:gridSpan w:val="3"/>
          </w:tcPr>
          <w:p w:rsidR="005609E8" w:rsidRDefault="00C93057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能源属性得分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R2</w:t>
            </w:r>
          </w:p>
        </w:tc>
        <w:tc>
          <w:tcPr>
            <w:tcW w:w="992" w:type="dxa"/>
          </w:tcPr>
          <w:p w:rsidR="005609E8" w:rsidRPr="004830BB" w:rsidRDefault="005609E8">
            <w:pPr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 w:val="restart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环境属性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（总分</w:t>
            </w:r>
            <w:r>
              <w:rPr>
                <w:rFonts w:ascii="宋体" w:eastAsia="宋体" w:hAnsi="宋体" w:hint="eastAsia"/>
                <w:szCs w:val="21"/>
              </w:rPr>
              <w:t>100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3.1</w:t>
            </w:r>
            <w:r>
              <w:rPr>
                <w:rFonts w:ascii="宋体" w:eastAsia="宋体" w:hAnsi="宋体" w:hint="eastAsia"/>
                <w:szCs w:val="21"/>
              </w:rPr>
              <w:t>温室气体排放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pacing w:val="-1"/>
                <w:szCs w:val="21"/>
              </w:rPr>
              <w:t>鼓励核算温室气体排放量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3.2</w:t>
            </w:r>
            <w:r>
              <w:rPr>
                <w:rFonts w:ascii="宋体" w:eastAsia="宋体" w:hAnsi="宋体" w:hint="eastAsia"/>
                <w:szCs w:val="21"/>
              </w:rPr>
              <w:t>生产单元环境质量</w:t>
            </w:r>
            <w:r>
              <w:rPr>
                <w:rFonts w:ascii="宋体" w:eastAsia="宋体" w:hAnsi="宋体" w:hint="eastAsia"/>
                <w:szCs w:val="21"/>
              </w:rPr>
              <w:t xml:space="preserve">  20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pacing w:val="-1"/>
                <w:szCs w:val="21"/>
              </w:rPr>
              <w:t>粉尘浓度、噪声等分别符合相关标准规定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3.3</w:t>
            </w:r>
            <w:r>
              <w:rPr>
                <w:rFonts w:ascii="宋体" w:eastAsia="宋体" w:hAnsi="宋体" w:hint="eastAsia"/>
                <w:szCs w:val="21"/>
              </w:rPr>
              <w:t>环境有害物质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pacing w:val="-1"/>
                <w:szCs w:val="21"/>
              </w:rPr>
            </w:pPr>
            <w:r>
              <w:rPr>
                <w:rFonts w:ascii="宋体" w:eastAsia="宋体" w:hAnsi="宋体"/>
                <w:spacing w:val="-1"/>
                <w:szCs w:val="21"/>
              </w:rPr>
              <w:t>符合相关限量要求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3.4</w:t>
            </w:r>
            <w:r>
              <w:rPr>
                <w:rFonts w:ascii="宋体" w:eastAsia="宋体" w:hAnsi="宋体" w:hint="eastAsia"/>
                <w:szCs w:val="21"/>
              </w:rPr>
              <w:t>水的重复利用率</w:t>
            </w:r>
            <w:r>
              <w:rPr>
                <w:rFonts w:ascii="宋体" w:eastAsia="宋体" w:hAnsi="宋体" w:hint="eastAsia"/>
                <w:szCs w:val="21"/>
              </w:rPr>
              <w:t xml:space="preserve">  15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≥90%,</w:t>
            </w:r>
            <w:r>
              <w:rPr>
                <w:rFonts w:ascii="宋体" w:eastAsia="宋体" w:hAnsi="宋体"/>
                <w:szCs w:val="21"/>
              </w:rPr>
              <w:t>或不用水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3.5</w:t>
            </w:r>
            <w:r>
              <w:rPr>
                <w:rFonts w:ascii="宋体" w:eastAsia="宋体" w:hAnsi="宋体" w:hint="eastAsia"/>
                <w:szCs w:val="21"/>
              </w:rPr>
              <w:t>生产废物处置</w:t>
            </w:r>
            <w:r>
              <w:rPr>
                <w:rFonts w:ascii="宋体" w:eastAsia="宋体" w:hAnsi="宋体" w:hint="eastAsia"/>
                <w:szCs w:val="21"/>
              </w:rPr>
              <w:t xml:space="preserve"> 15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pacing w:val="-1"/>
                <w:szCs w:val="21"/>
              </w:rPr>
              <w:t>应有效处置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3.6</w:t>
            </w:r>
            <w:r>
              <w:rPr>
                <w:rFonts w:ascii="宋体" w:eastAsia="宋体" w:hAnsi="宋体" w:hint="eastAsia"/>
                <w:szCs w:val="21"/>
              </w:rPr>
              <w:t>其他指标</w:t>
            </w:r>
            <w:r>
              <w:rPr>
                <w:rFonts w:ascii="宋体" w:eastAsia="宋体" w:hAnsi="宋体" w:hint="eastAsia"/>
                <w:szCs w:val="21"/>
              </w:rPr>
              <w:t>10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pacing w:val="-1"/>
                <w:szCs w:val="21"/>
              </w:rPr>
              <w:t>根据行业和包装特点确定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38" w:type="dxa"/>
            <w:gridSpan w:val="3"/>
          </w:tcPr>
          <w:p w:rsidR="005609E8" w:rsidRDefault="00C93057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环境属性得分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R3</w:t>
            </w:r>
          </w:p>
        </w:tc>
        <w:tc>
          <w:tcPr>
            <w:tcW w:w="992" w:type="dxa"/>
          </w:tcPr>
          <w:p w:rsidR="005609E8" w:rsidRPr="004830BB" w:rsidRDefault="005609E8">
            <w:pPr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 w:val="restart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产品属性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（总分</w:t>
            </w:r>
            <w:r>
              <w:rPr>
                <w:rFonts w:ascii="宋体" w:eastAsia="宋体" w:hAnsi="宋体" w:hint="eastAsia"/>
                <w:szCs w:val="21"/>
              </w:rPr>
              <w:t>100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4.1</w:t>
            </w:r>
            <w:r>
              <w:rPr>
                <w:rFonts w:ascii="宋体" w:eastAsia="宋体" w:hAnsi="宋体" w:hint="eastAsia"/>
                <w:szCs w:val="21"/>
              </w:rPr>
              <w:t>重复使用性能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50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符合</w:t>
            </w:r>
            <w:r>
              <w:rPr>
                <w:rFonts w:ascii="宋体" w:eastAsia="宋体" w:hAnsi="宋体"/>
                <w:szCs w:val="21"/>
              </w:rPr>
              <w:t xml:space="preserve">GB/T </w:t>
            </w:r>
            <w:r>
              <w:rPr>
                <w:rFonts w:ascii="宋体" w:eastAsia="宋体" w:hAnsi="宋体"/>
                <w:szCs w:val="21"/>
              </w:rPr>
              <w:t>16716.3</w:t>
            </w:r>
            <w:r>
              <w:rPr>
                <w:rFonts w:ascii="宋体" w:eastAsia="宋体" w:hAnsi="宋体"/>
                <w:szCs w:val="21"/>
              </w:rPr>
              <w:t>标准要求，考虑重</w:t>
            </w:r>
            <w:r>
              <w:rPr>
                <w:rFonts w:ascii="宋体" w:eastAsia="宋体" w:hAnsi="宋体"/>
                <w:spacing w:val="-1"/>
                <w:szCs w:val="21"/>
              </w:rPr>
              <w:t>复使用次数和周期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4.2</w:t>
            </w:r>
            <w:r>
              <w:rPr>
                <w:rFonts w:ascii="宋体" w:eastAsia="宋体" w:hAnsi="宋体" w:hint="eastAsia"/>
                <w:szCs w:val="21"/>
              </w:rPr>
              <w:t>包装产品可回收利用率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Pr="001053AF" w:rsidRDefault="00C93057">
            <w:pPr>
              <w:rPr>
                <w:rFonts w:ascii="宋体" w:eastAsia="宋体" w:hAnsi="宋体"/>
                <w:color w:val="000000" w:themeColor="text1"/>
                <w:spacing w:val="-1"/>
                <w:szCs w:val="21"/>
              </w:rPr>
            </w:pPr>
            <w:r w:rsidRPr="001053AF">
              <w:rPr>
                <w:rFonts w:ascii="宋体" w:eastAsia="宋体" w:hAnsi="宋体"/>
                <w:color w:val="000000" w:themeColor="text1"/>
                <w:spacing w:val="-1"/>
                <w:szCs w:val="21"/>
              </w:rPr>
              <w:t>根据行业和包装特点确定</w:t>
            </w:r>
            <w:r w:rsidRPr="001053AF">
              <w:rPr>
                <w:rFonts w:ascii="宋体" w:eastAsia="宋体" w:hAnsi="宋体" w:hint="eastAsia"/>
                <w:color w:val="000000" w:themeColor="text1"/>
                <w:spacing w:val="-1"/>
                <w:szCs w:val="21"/>
              </w:rPr>
              <w:t>，</w:t>
            </w:r>
          </w:p>
          <w:p w:rsidR="005609E8" w:rsidRPr="001053AF" w:rsidRDefault="00C93057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1053AF">
              <w:rPr>
                <w:rFonts w:ascii="宋体" w:eastAsia="宋体" w:hAnsi="宋体" w:hint="eastAsia"/>
                <w:color w:val="000000" w:themeColor="text1"/>
                <w:spacing w:val="-1"/>
                <w:szCs w:val="21"/>
              </w:rPr>
              <w:t>是否有包装的文件，仓储文件，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4.3</w:t>
            </w:r>
            <w:r>
              <w:rPr>
                <w:rFonts w:ascii="宋体" w:eastAsia="宋体" w:hAnsi="宋体" w:hint="eastAsia"/>
                <w:szCs w:val="21"/>
              </w:rPr>
              <w:t>可回收利用标志</w:t>
            </w:r>
            <w:r>
              <w:rPr>
                <w:rFonts w:ascii="宋体" w:eastAsia="宋体" w:hAnsi="宋体" w:hint="eastAsia"/>
                <w:szCs w:val="21"/>
              </w:rPr>
              <w:t xml:space="preserve">  10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Pr="001053AF" w:rsidRDefault="00C93057">
            <w:pPr>
              <w:rPr>
                <w:rFonts w:ascii="宋体" w:eastAsia="宋体" w:hAnsi="宋体"/>
                <w:color w:val="000000" w:themeColor="text1"/>
                <w:spacing w:val="-1"/>
                <w:szCs w:val="21"/>
              </w:rPr>
            </w:pPr>
            <w:r w:rsidRPr="001053AF">
              <w:rPr>
                <w:rFonts w:ascii="宋体" w:eastAsia="宋体" w:hAnsi="宋体"/>
                <w:color w:val="000000" w:themeColor="text1"/>
                <w:spacing w:val="-1"/>
                <w:szCs w:val="21"/>
              </w:rPr>
              <w:t>采用可回收利用标志</w:t>
            </w:r>
          </w:p>
          <w:p w:rsidR="005609E8" w:rsidRPr="001053AF" w:rsidRDefault="00C93057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1053AF">
              <w:rPr>
                <w:rFonts w:ascii="宋体" w:eastAsia="宋体" w:hAnsi="宋体" w:hint="eastAsia"/>
                <w:color w:val="000000" w:themeColor="text1"/>
                <w:szCs w:val="21"/>
              </w:rPr>
              <w:t>是否有对应标识或回收制度或处置记录？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4.4</w:t>
            </w:r>
            <w:r>
              <w:rPr>
                <w:rFonts w:ascii="宋体" w:eastAsia="宋体" w:hAnsi="宋体" w:hint="eastAsia"/>
                <w:szCs w:val="21"/>
              </w:rPr>
              <w:t>降解性能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Pr="001053AF" w:rsidRDefault="00C93057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1053AF">
              <w:rPr>
                <w:rFonts w:ascii="宋体" w:eastAsia="宋体" w:hAnsi="宋体"/>
                <w:color w:val="000000" w:themeColor="text1"/>
                <w:szCs w:val="21"/>
              </w:rPr>
              <w:t>降解塑料制品应符合</w:t>
            </w:r>
            <w:r w:rsidRPr="001053AF">
              <w:rPr>
                <w:rFonts w:ascii="宋体" w:eastAsia="宋体" w:hAnsi="宋体"/>
                <w:color w:val="000000" w:themeColor="text1"/>
                <w:szCs w:val="21"/>
              </w:rPr>
              <w:t>GB/T 20197—2006</w:t>
            </w:r>
            <w:r w:rsidRPr="001053AF">
              <w:rPr>
                <w:rFonts w:ascii="宋体" w:eastAsia="宋体" w:hAnsi="宋体"/>
                <w:color w:val="000000" w:themeColor="text1"/>
                <w:szCs w:val="21"/>
              </w:rPr>
              <w:t>的技术要求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4.5</w:t>
            </w:r>
            <w:r>
              <w:rPr>
                <w:rFonts w:ascii="宋体" w:eastAsia="宋体" w:hAnsi="宋体" w:hint="eastAsia"/>
                <w:szCs w:val="21"/>
              </w:rPr>
              <w:t>潜在危害物</w:t>
            </w:r>
          </w:p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Pr="001053AF" w:rsidRDefault="00C93057">
            <w:pPr>
              <w:rPr>
                <w:rFonts w:ascii="宋体" w:eastAsia="宋体" w:hAnsi="宋体"/>
                <w:color w:val="000000" w:themeColor="text1"/>
                <w:spacing w:val="-1"/>
                <w:szCs w:val="21"/>
              </w:rPr>
            </w:pPr>
            <w:r w:rsidRPr="001053AF">
              <w:rPr>
                <w:rFonts w:ascii="宋体" w:eastAsia="宋体" w:hAnsi="宋体"/>
                <w:color w:val="000000" w:themeColor="text1"/>
                <w:spacing w:val="-1"/>
                <w:szCs w:val="21"/>
              </w:rPr>
              <w:t>根据行业和包装特点确定</w:t>
            </w:r>
          </w:p>
          <w:p w:rsidR="005609E8" w:rsidRPr="001053AF" w:rsidRDefault="00C93057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1053AF">
              <w:rPr>
                <w:rFonts w:ascii="宋体" w:eastAsia="宋体" w:hAnsi="宋体" w:hint="eastAsia"/>
                <w:color w:val="000000" w:themeColor="text1"/>
                <w:spacing w:val="-1"/>
                <w:szCs w:val="21"/>
              </w:rPr>
              <w:t>是否有对应危害物检测报告或危废处理报告</w:t>
            </w:r>
            <w:r w:rsidRPr="001053AF">
              <w:rPr>
                <w:rFonts w:ascii="宋体" w:eastAsia="宋体" w:hAnsi="宋体" w:hint="eastAsia"/>
                <w:color w:val="000000" w:themeColor="text1"/>
                <w:spacing w:val="-1"/>
                <w:szCs w:val="21"/>
              </w:rPr>
              <w:t>/</w:t>
            </w:r>
            <w:r w:rsidRPr="001053AF">
              <w:rPr>
                <w:rFonts w:ascii="宋体" w:eastAsia="宋体" w:hAnsi="宋体" w:hint="eastAsia"/>
                <w:color w:val="000000" w:themeColor="text1"/>
                <w:spacing w:val="-1"/>
                <w:szCs w:val="21"/>
              </w:rPr>
              <w:t>记录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4.6</w:t>
            </w:r>
            <w:r>
              <w:rPr>
                <w:rFonts w:ascii="宋体" w:eastAsia="宋体" w:hAnsi="宋体" w:hint="eastAsia"/>
                <w:szCs w:val="21"/>
              </w:rPr>
              <w:t>其他指标</w:t>
            </w:r>
            <w:r>
              <w:rPr>
                <w:rFonts w:ascii="宋体" w:eastAsia="宋体" w:hAnsi="宋体" w:hint="eastAsia"/>
                <w:szCs w:val="21"/>
              </w:rPr>
              <w:t xml:space="preserve"> 5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</w:tc>
        <w:tc>
          <w:tcPr>
            <w:tcW w:w="2870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pacing w:val="-1"/>
                <w:szCs w:val="21"/>
              </w:rPr>
              <w:t>根据行业和包装特点确定</w:t>
            </w:r>
          </w:p>
        </w:tc>
        <w:tc>
          <w:tcPr>
            <w:tcW w:w="3083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</w:tr>
      <w:tr w:rsidR="005609E8" w:rsidTr="001053AF">
        <w:tc>
          <w:tcPr>
            <w:tcW w:w="1418" w:type="dxa"/>
            <w:vMerge/>
          </w:tcPr>
          <w:p w:rsidR="005609E8" w:rsidRDefault="005609E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38" w:type="dxa"/>
            <w:gridSpan w:val="3"/>
          </w:tcPr>
          <w:p w:rsidR="005609E8" w:rsidRDefault="00C93057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产品属性得分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R4</w:t>
            </w:r>
          </w:p>
        </w:tc>
        <w:tc>
          <w:tcPr>
            <w:tcW w:w="992" w:type="dxa"/>
          </w:tcPr>
          <w:p w:rsidR="005609E8" w:rsidRPr="004830BB" w:rsidRDefault="005609E8">
            <w:pPr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</w:tbl>
    <w:p w:rsidR="005609E8" w:rsidRPr="001053AF" w:rsidRDefault="00C93057" w:rsidP="001053AF">
      <w:pPr>
        <w:spacing w:line="360" w:lineRule="auto"/>
        <w:rPr>
          <w:rFonts w:ascii="宋体" w:eastAsia="宋体" w:hAnsi="宋体"/>
          <w:sz w:val="24"/>
          <w:szCs w:val="24"/>
        </w:rPr>
      </w:pPr>
      <w:r w:rsidRPr="001053AF">
        <w:rPr>
          <w:rFonts w:ascii="宋体" w:eastAsia="宋体" w:hAnsi="宋体" w:hint="eastAsia"/>
          <w:sz w:val="24"/>
          <w:szCs w:val="24"/>
        </w:rPr>
        <w:t>说明：计算公式</w:t>
      </w:r>
    </w:p>
    <w:p w:rsidR="005609E8" w:rsidRPr="001053AF" w:rsidRDefault="00C93057" w:rsidP="001053AF">
      <w:pPr>
        <w:spacing w:line="360" w:lineRule="auto"/>
        <w:rPr>
          <w:rFonts w:ascii="宋体" w:eastAsia="宋体" w:hAnsi="宋体"/>
          <w:sz w:val="24"/>
          <w:szCs w:val="24"/>
        </w:rPr>
      </w:pPr>
      <w:r w:rsidRPr="001053AF">
        <w:rPr>
          <w:rFonts w:ascii="宋体" w:eastAsia="宋体" w:hAnsi="宋体" w:hint="eastAsia"/>
          <w:sz w:val="24"/>
          <w:szCs w:val="24"/>
        </w:rPr>
        <w:t>∑</w:t>
      </w:r>
      <w:r w:rsidRPr="001053AF">
        <w:rPr>
          <w:rFonts w:ascii="宋体" w:eastAsia="宋体" w:hAnsi="宋体" w:hint="eastAsia"/>
          <w:sz w:val="24"/>
          <w:szCs w:val="24"/>
        </w:rPr>
        <w:t>R=</w:t>
      </w:r>
      <w:r w:rsidRPr="001053AF">
        <w:rPr>
          <w:rFonts w:ascii="宋体" w:eastAsia="宋体" w:hAnsi="宋体" w:hint="eastAsia"/>
          <w:sz w:val="24"/>
          <w:szCs w:val="24"/>
        </w:rPr>
        <w:t>ω</w:t>
      </w:r>
      <w:r w:rsidRPr="001053AF">
        <w:rPr>
          <w:rFonts w:ascii="宋体" w:eastAsia="宋体" w:hAnsi="宋体" w:hint="eastAsia"/>
          <w:sz w:val="24"/>
          <w:szCs w:val="24"/>
          <w:vertAlign w:val="subscript"/>
        </w:rPr>
        <w:t>1</w:t>
      </w:r>
      <w:r w:rsidRPr="001053AF">
        <w:rPr>
          <w:rFonts w:ascii="宋体" w:eastAsia="宋体" w:hAnsi="宋体" w:hint="eastAsia"/>
          <w:sz w:val="24"/>
          <w:szCs w:val="24"/>
        </w:rPr>
        <w:t>R</w:t>
      </w:r>
      <w:r w:rsidRPr="001053AF">
        <w:rPr>
          <w:rFonts w:ascii="宋体" w:eastAsia="宋体" w:hAnsi="宋体" w:hint="eastAsia"/>
          <w:sz w:val="24"/>
          <w:szCs w:val="24"/>
          <w:vertAlign w:val="subscript"/>
        </w:rPr>
        <w:t>1</w:t>
      </w:r>
      <w:r w:rsidRPr="001053AF">
        <w:rPr>
          <w:rFonts w:ascii="宋体" w:eastAsia="宋体" w:hAnsi="宋体" w:hint="eastAsia"/>
          <w:sz w:val="24"/>
          <w:szCs w:val="24"/>
        </w:rPr>
        <w:t>+</w:t>
      </w:r>
      <w:r w:rsidRPr="001053AF">
        <w:rPr>
          <w:rFonts w:ascii="宋体" w:eastAsia="宋体" w:hAnsi="宋体" w:hint="eastAsia"/>
          <w:sz w:val="24"/>
          <w:szCs w:val="24"/>
        </w:rPr>
        <w:t>ω</w:t>
      </w:r>
      <w:r w:rsidRPr="001053AF">
        <w:rPr>
          <w:rFonts w:ascii="宋体" w:eastAsia="宋体" w:hAnsi="宋体" w:hint="eastAsia"/>
          <w:sz w:val="24"/>
          <w:szCs w:val="24"/>
          <w:vertAlign w:val="subscript"/>
        </w:rPr>
        <w:t>2</w:t>
      </w:r>
      <w:r w:rsidRPr="001053AF">
        <w:rPr>
          <w:rFonts w:ascii="宋体" w:eastAsia="宋体" w:hAnsi="宋体" w:hint="eastAsia"/>
          <w:sz w:val="24"/>
          <w:szCs w:val="24"/>
        </w:rPr>
        <w:t>R</w:t>
      </w:r>
      <w:r w:rsidRPr="001053AF">
        <w:rPr>
          <w:rFonts w:ascii="宋体" w:eastAsia="宋体" w:hAnsi="宋体" w:hint="eastAsia"/>
          <w:sz w:val="24"/>
          <w:szCs w:val="24"/>
          <w:vertAlign w:val="subscript"/>
        </w:rPr>
        <w:t>2</w:t>
      </w:r>
      <w:r w:rsidRPr="001053AF">
        <w:rPr>
          <w:rFonts w:ascii="宋体" w:eastAsia="宋体" w:hAnsi="宋体" w:hint="eastAsia"/>
          <w:sz w:val="24"/>
          <w:szCs w:val="24"/>
        </w:rPr>
        <w:t>+</w:t>
      </w:r>
      <w:r w:rsidRPr="001053AF">
        <w:rPr>
          <w:rFonts w:ascii="宋体" w:eastAsia="宋体" w:hAnsi="宋体" w:hint="eastAsia"/>
          <w:sz w:val="24"/>
          <w:szCs w:val="24"/>
        </w:rPr>
        <w:t>ω</w:t>
      </w:r>
      <w:r w:rsidRPr="001053AF">
        <w:rPr>
          <w:rFonts w:ascii="宋体" w:eastAsia="宋体" w:hAnsi="宋体" w:hint="eastAsia"/>
          <w:sz w:val="24"/>
          <w:szCs w:val="24"/>
          <w:vertAlign w:val="subscript"/>
        </w:rPr>
        <w:t>3</w:t>
      </w:r>
      <w:r w:rsidRPr="001053AF">
        <w:rPr>
          <w:rFonts w:ascii="宋体" w:eastAsia="宋体" w:hAnsi="宋体" w:hint="eastAsia"/>
          <w:sz w:val="24"/>
          <w:szCs w:val="24"/>
        </w:rPr>
        <w:t>R</w:t>
      </w:r>
      <w:r w:rsidRPr="001053AF">
        <w:rPr>
          <w:rFonts w:ascii="宋体" w:eastAsia="宋体" w:hAnsi="宋体" w:hint="eastAsia"/>
          <w:sz w:val="24"/>
          <w:szCs w:val="24"/>
          <w:vertAlign w:val="subscript"/>
        </w:rPr>
        <w:t>3</w:t>
      </w:r>
      <w:r w:rsidRPr="001053AF">
        <w:rPr>
          <w:rFonts w:ascii="宋体" w:eastAsia="宋体" w:hAnsi="宋体" w:hint="eastAsia"/>
          <w:sz w:val="24"/>
          <w:szCs w:val="24"/>
        </w:rPr>
        <w:t>+</w:t>
      </w:r>
      <w:r w:rsidRPr="001053AF">
        <w:rPr>
          <w:rFonts w:ascii="宋体" w:eastAsia="宋体" w:hAnsi="宋体" w:hint="eastAsia"/>
          <w:sz w:val="24"/>
          <w:szCs w:val="24"/>
        </w:rPr>
        <w:t>ω</w:t>
      </w:r>
      <w:r w:rsidRPr="001053AF">
        <w:rPr>
          <w:rFonts w:ascii="宋体" w:eastAsia="宋体" w:hAnsi="宋体" w:hint="eastAsia"/>
          <w:sz w:val="24"/>
          <w:szCs w:val="24"/>
          <w:vertAlign w:val="subscript"/>
        </w:rPr>
        <w:t>4</w:t>
      </w:r>
      <w:r w:rsidRPr="001053AF">
        <w:rPr>
          <w:rFonts w:ascii="宋体" w:eastAsia="宋体" w:hAnsi="宋体" w:hint="eastAsia"/>
          <w:sz w:val="24"/>
          <w:szCs w:val="24"/>
        </w:rPr>
        <w:t>R</w:t>
      </w:r>
      <w:r w:rsidRPr="001053AF">
        <w:rPr>
          <w:rFonts w:ascii="宋体" w:eastAsia="宋体" w:hAnsi="宋体" w:hint="eastAsia"/>
          <w:sz w:val="24"/>
          <w:szCs w:val="24"/>
          <w:vertAlign w:val="subscript"/>
        </w:rPr>
        <w:t xml:space="preserve">4                            </w:t>
      </w:r>
      <w:r w:rsidRPr="001053AF">
        <w:rPr>
          <w:rFonts w:ascii="宋体" w:eastAsia="宋体" w:hAnsi="宋体"/>
          <w:sz w:val="24"/>
          <w:szCs w:val="24"/>
        </w:rPr>
        <w:t>…………………</w:t>
      </w:r>
      <w:r w:rsidRPr="001053AF">
        <w:rPr>
          <w:rFonts w:ascii="宋体" w:eastAsia="宋体" w:hAnsi="宋体" w:hint="eastAsia"/>
          <w:sz w:val="24"/>
          <w:szCs w:val="24"/>
        </w:rPr>
        <w:t>(5)</w:t>
      </w:r>
    </w:p>
    <w:p w:rsidR="005609E8" w:rsidRPr="001053AF" w:rsidRDefault="00C93057" w:rsidP="001053AF">
      <w:pPr>
        <w:spacing w:line="360" w:lineRule="auto"/>
        <w:rPr>
          <w:rFonts w:ascii="宋体" w:eastAsia="宋体" w:hAnsi="宋体"/>
          <w:sz w:val="24"/>
          <w:szCs w:val="24"/>
        </w:rPr>
      </w:pPr>
      <w:r w:rsidRPr="001053AF">
        <w:rPr>
          <w:rFonts w:ascii="宋体" w:eastAsia="宋体" w:hAnsi="宋体" w:hint="eastAsia"/>
          <w:sz w:val="24"/>
          <w:szCs w:val="24"/>
        </w:rPr>
        <w:t>式中</w:t>
      </w:r>
    </w:p>
    <w:p w:rsidR="005609E8" w:rsidRPr="001053AF" w:rsidRDefault="00C93057" w:rsidP="001053AF">
      <w:pPr>
        <w:spacing w:line="360" w:lineRule="auto"/>
        <w:rPr>
          <w:rFonts w:ascii="宋体" w:eastAsia="宋体" w:hAnsi="宋体"/>
          <w:sz w:val="24"/>
          <w:szCs w:val="24"/>
        </w:rPr>
      </w:pPr>
      <w:r w:rsidRPr="001053AF">
        <w:rPr>
          <w:rFonts w:ascii="宋体" w:eastAsia="宋体" w:hAnsi="宋体" w:hint="eastAsia"/>
          <w:sz w:val="24"/>
          <w:szCs w:val="24"/>
        </w:rPr>
        <w:t>∑</w:t>
      </w:r>
      <w:r w:rsidRPr="001053AF">
        <w:rPr>
          <w:rFonts w:ascii="宋体" w:eastAsia="宋体" w:hAnsi="宋体" w:hint="eastAsia"/>
          <w:sz w:val="24"/>
          <w:szCs w:val="24"/>
        </w:rPr>
        <w:t xml:space="preserve">R      </w:t>
      </w:r>
      <w:r w:rsidRPr="001053AF">
        <w:rPr>
          <w:rFonts w:ascii="宋体" w:eastAsia="宋体" w:hAnsi="宋体" w:hint="eastAsia"/>
          <w:sz w:val="24"/>
          <w:szCs w:val="24"/>
        </w:rPr>
        <w:t>——绿色包装评价实际综合分值</w:t>
      </w:r>
    </w:p>
    <w:p w:rsidR="005609E8" w:rsidRPr="001053AF" w:rsidRDefault="00C93057" w:rsidP="001053AF">
      <w:pPr>
        <w:spacing w:line="360" w:lineRule="auto"/>
        <w:rPr>
          <w:rFonts w:ascii="宋体" w:eastAsia="宋体" w:hAnsi="宋体"/>
          <w:sz w:val="24"/>
          <w:szCs w:val="24"/>
        </w:rPr>
      </w:pPr>
      <w:r w:rsidRPr="001053AF">
        <w:rPr>
          <w:rFonts w:ascii="宋体" w:eastAsia="宋体" w:hAnsi="宋体" w:hint="eastAsia"/>
          <w:sz w:val="24"/>
          <w:szCs w:val="24"/>
        </w:rPr>
        <w:t>ω</w:t>
      </w:r>
      <w:r w:rsidRPr="001053AF">
        <w:rPr>
          <w:rFonts w:ascii="宋体" w:eastAsia="宋体" w:hAnsi="宋体" w:hint="eastAsia"/>
          <w:sz w:val="24"/>
          <w:szCs w:val="24"/>
        </w:rPr>
        <w:t>1</w:t>
      </w:r>
      <w:r w:rsidRPr="001053AF">
        <w:rPr>
          <w:rFonts w:ascii="宋体" w:eastAsia="宋体" w:hAnsi="宋体" w:hint="eastAsia"/>
          <w:sz w:val="24"/>
          <w:szCs w:val="24"/>
        </w:rPr>
        <w:t>、ω</w:t>
      </w:r>
      <w:r w:rsidRPr="001053AF">
        <w:rPr>
          <w:rFonts w:ascii="宋体" w:eastAsia="宋体" w:hAnsi="宋体" w:hint="eastAsia"/>
          <w:sz w:val="24"/>
          <w:szCs w:val="24"/>
        </w:rPr>
        <w:t>2</w:t>
      </w:r>
      <w:r w:rsidRPr="001053AF">
        <w:rPr>
          <w:rFonts w:ascii="宋体" w:eastAsia="宋体" w:hAnsi="宋体" w:hint="eastAsia"/>
          <w:sz w:val="24"/>
          <w:szCs w:val="24"/>
        </w:rPr>
        <w:t>、ω</w:t>
      </w:r>
      <w:r w:rsidRPr="001053AF">
        <w:rPr>
          <w:rFonts w:ascii="宋体" w:eastAsia="宋体" w:hAnsi="宋体" w:hint="eastAsia"/>
          <w:sz w:val="24"/>
          <w:szCs w:val="24"/>
        </w:rPr>
        <w:t>3</w:t>
      </w:r>
      <w:r w:rsidRPr="001053AF">
        <w:rPr>
          <w:rFonts w:ascii="宋体" w:eastAsia="宋体" w:hAnsi="宋体" w:hint="eastAsia"/>
          <w:sz w:val="24"/>
          <w:szCs w:val="24"/>
        </w:rPr>
        <w:t>、ω</w:t>
      </w:r>
      <w:r w:rsidRPr="001053AF">
        <w:rPr>
          <w:rFonts w:ascii="宋体" w:eastAsia="宋体" w:hAnsi="宋体" w:hint="eastAsia"/>
          <w:sz w:val="24"/>
          <w:szCs w:val="24"/>
        </w:rPr>
        <w:t>4</w:t>
      </w:r>
      <w:r w:rsidRPr="001053AF">
        <w:rPr>
          <w:rFonts w:ascii="宋体" w:eastAsia="宋体" w:hAnsi="宋体" w:hint="eastAsia"/>
          <w:sz w:val="24"/>
          <w:szCs w:val="24"/>
        </w:rPr>
        <w:t>——分别为所评价包装的资源属性、能源属性、环境属性、产品属性权重</w:t>
      </w:r>
    </w:p>
    <w:p w:rsidR="005609E8" w:rsidRPr="001053AF" w:rsidRDefault="00C93057" w:rsidP="001053AF">
      <w:pPr>
        <w:spacing w:line="360" w:lineRule="auto"/>
        <w:rPr>
          <w:rFonts w:ascii="宋体" w:eastAsia="宋体" w:hAnsi="宋体"/>
          <w:sz w:val="24"/>
          <w:szCs w:val="24"/>
        </w:rPr>
      </w:pPr>
      <w:r w:rsidRPr="001053AF">
        <w:rPr>
          <w:rFonts w:ascii="宋体" w:eastAsia="宋体" w:hAnsi="宋体" w:hint="eastAsia"/>
          <w:sz w:val="24"/>
          <w:szCs w:val="24"/>
        </w:rPr>
        <w:t>R1</w:t>
      </w:r>
      <w:r w:rsidRPr="001053AF">
        <w:rPr>
          <w:rFonts w:ascii="宋体" w:eastAsia="宋体" w:hAnsi="宋体" w:hint="eastAsia"/>
          <w:sz w:val="24"/>
          <w:szCs w:val="24"/>
        </w:rPr>
        <w:t>、</w:t>
      </w:r>
      <w:r w:rsidRPr="001053AF">
        <w:rPr>
          <w:rFonts w:ascii="宋体" w:eastAsia="宋体" w:hAnsi="宋体" w:hint="eastAsia"/>
          <w:sz w:val="24"/>
          <w:szCs w:val="24"/>
        </w:rPr>
        <w:t>R2</w:t>
      </w:r>
      <w:r w:rsidRPr="001053AF">
        <w:rPr>
          <w:rFonts w:ascii="宋体" w:eastAsia="宋体" w:hAnsi="宋体" w:hint="eastAsia"/>
          <w:sz w:val="24"/>
          <w:szCs w:val="24"/>
        </w:rPr>
        <w:t>、</w:t>
      </w:r>
      <w:r w:rsidRPr="001053AF">
        <w:rPr>
          <w:rFonts w:ascii="宋体" w:eastAsia="宋体" w:hAnsi="宋体" w:hint="eastAsia"/>
          <w:sz w:val="24"/>
          <w:szCs w:val="24"/>
        </w:rPr>
        <w:t>R3</w:t>
      </w:r>
      <w:r w:rsidRPr="001053AF">
        <w:rPr>
          <w:rFonts w:ascii="宋体" w:eastAsia="宋体" w:hAnsi="宋体" w:hint="eastAsia"/>
          <w:sz w:val="24"/>
          <w:szCs w:val="24"/>
        </w:rPr>
        <w:t>、</w:t>
      </w:r>
      <w:r w:rsidRPr="001053AF">
        <w:rPr>
          <w:rFonts w:ascii="宋体" w:eastAsia="宋体" w:hAnsi="宋体" w:hint="eastAsia"/>
          <w:sz w:val="24"/>
          <w:szCs w:val="24"/>
        </w:rPr>
        <w:t>R4</w:t>
      </w:r>
      <w:r w:rsidRPr="001053AF">
        <w:rPr>
          <w:rFonts w:ascii="宋体" w:eastAsia="宋体" w:hAnsi="宋体" w:hint="eastAsia"/>
          <w:sz w:val="24"/>
          <w:szCs w:val="24"/>
        </w:rPr>
        <w:t>——分别为所评价包装的资源属性、能源属性、环境属性、产品属性实际得分</w:t>
      </w:r>
    </w:p>
    <w:p w:rsidR="005609E8" w:rsidRPr="001053AF" w:rsidRDefault="00C93057" w:rsidP="001053AF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1053AF">
        <w:rPr>
          <w:rFonts w:ascii="宋体" w:eastAsia="宋体" w:hAnsi="宋体" w:hint="eastAsia"/>
          <w:sz w:val="24"/>
          <w:szCs w:val="24"/>
        </w:rPr>
        <w:t>表</w:t>
      </w:r>
      <w:r w:rsidRPr="001053AF">
        <w:rPr>
          <w:rFonts w:ascii="宋体" w:eastAsia="宋体" w:hAnsi="宋体" w:hint="eastAsia"/>
          <w:sz w:val="24"/>
          <w:szCs w:val="24"/>
        </w:rPr>
        <w:t xml:space="preserve"> 2 </w:t>
      </w:r>
      <w:r w:rsidRPr="001053AF">
        <w:rPr>
          <w:rFonts w:ascii="宋体" w:eastAsia="宋体" w:hAnsi="宋体" w:hint="eastAsia"/>
          <w:sz w:val="24"/>
          <w:szCs w:val="24"/>
        </w:rPr>
        <w:t>绿色包装一级指标的权重</w:t>
      </w:r>
      <w:r w:rsidR="00761F50">
        <w:rPr>
          <w:rFonts w:ascii="宋体" w:eastAsia="宋体" w:hAnsi="宋体" w:hint="eastAsia"/>
          <w:sz w:val="24"/>
          <w:szCs w:val="24"/>
        </w:rPr>
        <w:t>及得分</w:t>
      </w:r>
    </w:p>
    <w:tbl>
      <w:tblPr>
        <w:tblStyle w:val="a6"/>
        <w:tblW w:w="9923" w:type="dxa"/>
        <w:tblInd w:w="-431" w:type="dxa"/>
        <w:tblLook w:val="04A0"/>
      </w:tblPr>
      <w:tblGrid>
        <w:gridCol w:w="1418"/>
        <w:gridCol w:w="2126"/>
        <w:gridCol w:w="2127"/>
        <w:gridCol w:w="2126"/>
        <w:gridCol w:w="2126"/>
      </w:tblGrid>
      <w:tr w:rsidR="005609E8" w:rsidTr="001053AF">
        <w:tc>
          <w:tcPr>
            <w:tcW w:w="1418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一级指标</w:t>
            </w:r>
          </w:p>
        </w:tc>
        <w:tc>
          <w:tcPr>
            <w:tcW w:w="2126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ω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（资源属性权重）</w:t>
            </w:r>
          </w:p>
        </w:tc>
        <w:tc>
          <w:tcPr>
            <w:tcW w:w="2127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ω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（能源属性权重）</w:t>
            </w:r>
          </w:p>
        </w:tc>
        <w:tc>
          <w:tcPr>
            <w:tcW w:w="2126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ω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（环境属性权重）</w:t>
            </w:r>
          </w:p>
        </w:tc>
        <w:tc>
          <w:tcPr>
            <w:tcW w:w="2126" w:type="dxa"/>
          </w:tcPr>
          <w:p w:rsidR="005609E8" w:rsidRDefault="00C9305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ω</w:t>
            </w:r>
            <w:r>
              <w:rPr>
                <w:rFonts w:ascii="宋体" w:eastAsia="宋体" w:hAnsi="宋体" w:hint="eastAsia"/>
                <w:szCs w:val="21"/>
              </w:rPr>
              <w:t>4(</w:t>
            </w:r>
            <w:r>
              <w:rPr>
                <w:rFonts w:ascii="宋体" w:eastAsia="宋体" w:hAnsi="宋体" w:hint="eastAsia"/>
                <w:szCs w:val="21"/>
              </w:rPr>
              <w:t>产品属性权重</w:t>
            </w:r>
            <w:r>
              <w:rPr>
                <w:rFonts w:ascii="宋体" w:eastAsia="宋体" w:hAnsi="宋体" w:hint="eastAsia"/>
                <w:szCs w:val="21"/>
              </w:rPr>
              <w:t>)</w:t>
            </w:r>
          </w:p>
        </w:tc>
      </w:tr>
      <w:tr w:rsidR="005609E8" w:rsidTr="001053AF">
        <w:tc>
          <w:tcPr>
            <w:tcW w:w="1418" w:type="dxa"/>
          </w:tcPr>
          <w:p w:rsidR="005609E8" w:rsidRDefault="00C9305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权重</w:t>
            </w:r>
          </w:p>
        </w:tc>
        <w:tc>
          <w:tcPr>
            <w:tcW w:w="2126" w:type="dxa"/>
          </w:tcPr>
          <w:p w:rsidR="005609E8" w:rsidRDefault="00C9305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25%</w:t>
            </w:r>
          </w:p>
        </w:tc>
        <w:tc>
          <w:tcPr>
            <w:tcW w:w="2127" w:type="dxa"/>
          </w:tcPr>
          <w:p w:rsidR="005609E8" w:rsidRDefault="00C9305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15%</w:t>
            </w:r>
          </w:p>
        </w:tc>
        <w:tc>
          <w:tcPr>
            <w:tcW w:w="2126" w:type="dxa"/>
          </w:tcPr>
          <w:p w:rsidR="005609E8" w:rsidRDefault="00C9305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20%</w:t>
            </w:r>
          </w:p>
        </w:tc>
        <w:tc>
          <w:tcPr>
            <w:tcW w:w="2126" w:type="dxa"/>
          </w:tcPr>
          <w:p w:rsidR="005609E8" w:rsidRDefault="00C9305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40%</w:t>
            </w:r>
          </w:p>
        </w:tc>
      </w:tr>
      <w:tr w:rsidR="005609E8" w:rsidTr="001053AF">
        <w:tc>
          <w:tcPr>
            <w:tcW w:w="1418" w:type="dxa"/>
          </w:tcPr>
          <w:p w:rsidR="005609E8" w:rsidRDefault="00C9305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得分</w:t>
            </w:r>
          </w:p>
        </w:tc>
        <w:tc>
          <w:tcPr>
            <w:tcW w:w="2126" w:type="dxa"/>
          </w:tcPr>
          <w:p w:rsidR="005609E8" w:rsidRPr="001053AF" w:rsidRDefault="00C9305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1053AF">
              <w:rPr>
                <w:rFonts w:ascii="宋体" w:eastAsia="宋体" w:hAnsi="宋体" w:hint="eastAsia"/>
                <w:b/>
                <w:bCs/>
                <w:szCs w:val="21"/>
              </w:rPr>
              <w:t>R1=</w:t>
            </w:r>
          </w:p>
        </w:tc>
        <w:tc>
          <w:tcPr>
            <w:tcW w:w="2127" w:type="dxa"/>
          </w:tcPr>
          <w:p w:rsidR="005609E8" w:rsidRPr="001053AF" w:rsidRDefault="00C9305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1053AF">
              <w:rPr>
                <w:rFonts w:ascii="宋体" w:eastAsia="宋体" w:hAnsi="宋体" w:hint="eastAsia"/>
                <w:b/>
                <w:bCs/>
                <w:szCs w:val="21"/>
              </w:rPr>
              <w:t>R2=</w:t>
            </w:r>
          </w:p>
        </w:tc>
        <w:tc>
          <w:tcPr>
            <w:tcW w:w="2126" w:type="dxa"/>
          </w:tcPr>
          <w:p w:rsidR="005609E8" w:rsidRPr="001053AF" w:rsidRDefault="00C9305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1053AF">
              <w:rPr>
                <w:rFonts w:ascii="宋体" w:eastAsia="宋体" w:hAnsi="宋体" w:hint="eastAsia"/>
                <w:b/>
                <w:bCs/>
                <w:szCs w:val="21"/>
              </w:rPr>
              <w:t>R3=</w:t>
            </w:r>
          </w:p>
        </w:tc>
        <w:tc>
          <w:tcPr>
            <w:tcW w:w="2126" w:type="dxa"/>
          </w:tcPr>
          <w:p w:rsidR="005609E8" w:rsidRPr="001053AF" w:rsidRDefault="00C9305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1053AF">
              <w:rPr>
                <w:rFonts w:ascii="宋体" w:eastAsia="宋体" w:hAnsi="宋体" w:hint="eastAsia"/>
                <w:b/>
                <w:bCs/>
                <w:szCs w:val="21"/>
              </w:rPr>
              <w:t>R4=</w:t>
            </w:r>
          </w:p>
        </w:tc>
      </w:tr>
    </w:tbl>
    <w:p w:rsidR="005609E8" w:rsidRPr="001053AF" w:rsidRDefault="00C93057" w:rsidP="001053AF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1053AF">
        <w:rPr>
          <w:rFonts w:ascii="宋体" w:eastAsia="宋体" w:hAnsi="宋体" w:hint="eastAsia"/>
          <w:b/>
          <w:bCs/>
          <w:sz w:val="24"/>
          <w:szCs w:val="24"/>
        </w:rPr>
        <w:t>∑</w:t>
      </w:r>
      <w:r w:rsidRPr="001053AF">
        <w:rPr>
          <w:rFonts w:ascii="宋体" w:eastAsia="宋体" w:hAnsi="宋体" w:hint="eastAsia"/>
          <w:b/>
          <w:bCs/>
          <w:sz w:val="24"/>
          <w:szCs w:val="24"/>
        </w:rPr>
        <w:t>R=</w:t>
      </w:r>
    </w:p>
    <w:p w:rsidR="00B340ED" w:rsidRDefault="00B340ED" w:rsidP="001053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5609E8" w:rsidRPr="001053AF" w:rsidRDefault="00C93057" w:rsidP="001053AF">
      <w:pPr>
        <w:spacing w:line="360" w:lineRule="auto"/>
        <w:rPr>
          <w:rFonts w:ascii="宋体" w:eastAsia="宋体" w:hAnsi="宋体"/>
          <w:sz w:val="24"/>
          <w:szCs w:val="24"/>
        </w:rPr>
      </w:pPr>
      <w:r w:rsidRPr="001053AF">
        <w:rPr>
          <w:rFonts w:ascii="宋体" w:eastAsia="宋体" w:hAnsi="宋体" w:hint="eastAsia"/>
          <w:sz w:val="24"/>
          <w:szCs w:val="24"/>
        </w:rPr>
        <w:t>根据评分表，（</w:t>
      </w:r>
      <w:r w:rsidR="00B340ED" w:rsidRPr="00B340ED">
        <w:rPr>
          <w:rFonts w:ascii="宋体" w:eastAsia="宋体" w:hAnsi="宋体" w:hint="eastAsia"/>
          <w:b/>
          <w:bCs/>
          <w:sz w:val="24"/>
          <w:szCs w:val="24"/>
          <w:u w:val="single"/>
        </w:rPr>
        <w:t>公司名</w:t>
      </w:r>
      <w:r w:rsidRPr="001053AF">
        <w:rPr>
          <w:rFonts w:ascii="宋体" w:eastAsia="宋体" w:hAnsi="宋体" w:hint="eastAsia"/>
          <w:sz w:val="24"/>
          <w:szCs w:val="24"/>
        </w:rPr>
        <w:t>）经过审核结论为：</w:t>
      </w:r>
    </w:p>
    <w:p w:rsidR="005609E8" w:rsidRPr="001053AF" w:rsidRDefault="00C93057" w:rsidP="001053AF">
      <w:pPr>
        <w:spacing w:line="360" w:lineRule="auto"/>
        <w:rPr>
          <w:rFonts w:ascii="宋体" w:eastAsia="宋体" w:hAnsi="宋体"/>
          <w:sz w:val="24"/>
          <w:szCs w:val="24"/>
        </w:rPr>
      </w:pPr>
      <w:r w:rsidRPr="001053AF">
        <w:rPr>
          <w:rFonts w:ascii="宋体" w:eastAsia="宋体" w:hAnsi="宋体" w:hint="eastAsia"/>
          <w:sz w:val="24"/>
          <w:szCs w:val="24"/>
        </w:rPr>
        <w:lastRenderedPageBreak/>
        <w:t>□绿色包装等级为Ⅰ</w:t>
      </w:r>
      <w:r w:rsidRPr="001053AF">
        <w:rPr>
          <w:rFonts w:ascii="宋体" w:eastAsia="宋体" w:hAnsi="宋体" w:hint="eastAsia"/>
          <w:sz w:val="24"/>
          <w:szCs w:val="24"/>
        </w:rPr>
        <w:t>-G: 40</w:t>
      </w:r>
      <w:r w:rsidRPr="001053AF">
        <w:rPr>
          <w:rFonts w:ascii="宋体" w:eastAsia="宋体" w:hAnsi="宋体" w:hint="eastAsia"/>
          <w:sz w:val="24"/>
          <w:szCs w:val="24"/>
        </w:rPr>
        <w:t>≤∑</w:t>
      </w:r>
      <w:r w:rsidRPr="001053AF">
        <w:rPr>
          <w:rFonts w:ascii="宋体" w:eastAsia="宋体" w:hAnsi="宋体" w:hint="eastAsia"/>
          <w:sz w:val="24"/>
          <w:szCs w:val="24"/>
        </w:rPr>
        <w:t>R</w:t>
      </w:r>
      <w:r w:rsidRPr="001053AF">
        <w:rPr>
          <w:rFonts w:ascii="宋体" w:eastAsia="宋体" w:hAnsi="宋体" w:hint="eastAsia"/>
          <w:sz w:val="24"/>
          <w:szCs w:val="24"/>
        </w:rPr>
        <w:t>＜</w:t>
      </w:r>
      <w:r w:rsidRPr="001053AF">
        <w:rPr>
          <w:rFonts w:ascii="宋体" w:eastAsia="宋体" w:hAnsi="宋体" w:hint="eastAsia"/>
          <w:sz w:val="24"/>
          <w:szCs w:val="24"/>
        </w:rPr>
        <w:t>65</w:t>
      </w:r>
      <w:r w:rsidRPr="001053AF">
        <w:rPr>
          <w:rFonts w:ascii="宋体" w:eastAsia="宋体" w:hAnsi="宋体" w:hint="eastAsia"/>
          <w:sz w:val="24"/>
          <w:szCs w:val="24"/>
        </w:rPr>
        <w:t>，可以颁发对应级别的绿色包装认证证书。</w:t>
      </w:r>
    </w:p>
    <w:p w:rsidR="005609E8" w:rsidRPr="001053AF" w:rsidRDefault="00C93057" w:rsidP="001053AF">
      <w:pPr>
        <w:spacing w:line="360" w:lineRule="auto"/>
        <w:rPr>
          <w:rFonts w:ascii="宋体" w:eastAsia="宋体" w:hAnsi="宋体"/>
          <w:sz w:val="24"/>
          <w:szCs w:val="24"/>
        </w:rPr>
      </w:pPr>
      <w:r w:rsidRPr="001053AF">
        <w:rPr>
          <w:rFonts w:ascii="宋体" w:eastAsia="宋体" w:hAnsi="宋体" w:hint="eastAsia"/>
          <w:sz w:val="24"/>
          <w:szCs w:val="24"/>
        </w:rPr>
        <w:t>□绿色包装等级为Ⅱ</w:t>
      </w:r>
      <w:r w:rsidRPr="001053AF">
        <w:rPr>
          <w:rFonts w:ascii="宋体" w:eastAsia="宋体" w:hAnsi="宋体" w:hint="eastAsia"/>
          <w:sz w:val="24"/>
          <w:szCs w:val="24"/>
        </w:rPr>
        <w:t>-G:65</w:t>
      </w:r>
      <w:r w:rsidRPr="001053AF">
        <w:rPr>
          <w:rFonts w:ascii="宋体" w:eastAsia="宋体" w:hAnsi="宋体" w:hint="eastAsia"/>
          <w:sz w:val="24"/>
          <w:szCs w:val="24"/>
        </w:rPr>
        <w:t>≤∑</w:t>
      </w:r>
      <w:r w:rsidRPr="001053AF">
        <w:rPr>
          <w:rFonts w:ascii="宋体" w:eastAsia="宋体" w:hAnsi="宋体" w:hint="eastAsia"/>
          <w:sz w:val="24"/>
          <w:szCs w:val="24"/>
        </w:rPr>
        <w:t>R</w:t>
      </w:r>
      <w:r w:rsidRPr="001053AF">
        <w:rPr>
          <w:rFonts w:ascii="宋体" w:eastAsia="宋体" w:hAnsi="宋体" w:hint="eastAsia"/>
          <w:sz w:val="24"/>
          <w:szCs w:val="24"/>
        </w:rPr>
        <w:t>＜</w:t>
      </w:r>
      <w:r w:rsidRPr="001053AF">
        <w:rPr>
          <w:rFonts w:ascii="宋体" w:eastAsia="宋体" w:hAnsi="宋体" w:hint="eastAsia"/>
          <w:sz w:val="24"/>
          <w:szCs w:val="24"/>
        </w:rPr>
        <w:t>85</w:t>
      </w:r>
      <w:r w:rsidRPr="001053AF">
        <w:rPr>
          <w:rFonts w:ascii="宋体" w:eastAsia="宋体" w:hAnsi="宋体" w:hint="eastAsia"/>
          <w:sz w:val="24"/>
          <w:szCs w:val="24"/>
        </w:rPr>
        <w:t>，可以颁发对应级别的绿色包装认证证书</w:t>
      </w:r>
    </w:p>
    <w:p w:rsidR="005609E8" w:rsidRPr="001053AF" w:rsidRDefault="00B340ED" w:rsidP="001053AF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1053AF">
        <w:rPr>
          <w:rFonts w:ascii="宋体" w:eastAsia="宋体" w:hAnsi="宋体" w:hint="eastAsia"/>
          <w:sz w:val="24"/>
          <w:szCs w:val="24"/>
        </w:rPr>
        <w:t>□绿色包装等级为Ⅲ-G: ∑R≥85，可以颁发对应级别的绿色包装认证证书。</w:t>
      </w:r>
    </w:p>
    <w:p w:rsidR="005609E8" w:rsidRDefault="005609E8">
      <w:pPr>
        <w:rPr>
          <w:rFonts w:ascii="宋体" w:eastAsia="宋体" w:hAnsi="宋体"/>
          <w:sz w:val="28"/>
          <w:szCs w:val="28"/>
        </w:rPr>
      </w:pPr>
    </w:p>
    <w:p w:rsidR="005609E8" w:rsidRDefault="005609E8">
      <w:pPr>
        <w:rPr>
          <w:rFonts w:ascii="宋体" w:eastAsia="宋体" w:hAnsi="宋体"/>
          <w:sz w:val="28"/>
          <w:szCs w:val="28"/>
        </w:rPr>
      </w:pPr>
    </w:p>
    <w:p w:rsidR="005609E8" w:rsidRPr="00B340ED" w:rsidRDefault="00C93057" w:rsidP="001053AF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B340ED">
        <w:rPr>
          <w:rFonts w:ascii="宋体" w:eastAsia="宋体" w:hAnsi="宋体" w:hint="eastAsia"/>
          <w:b/>
          <w:bCs/>
          <w:sz w:val="24"/>
          <w:szCs w:val="24"/>
        </w:rPr>
        <w:t>北京国标联合认证有限公司</w:t>
      </w:r>
    </w:p>
    <w:p w:rsidR="005609E8" w:rsidRPr="00B340ED" w:rsidRDefault="00C93057" w:rsidP="001053AF">
      <w:pPr>
        <w:spacing w:line="360" w:lineRule="auto"/>
        <w:rPr>
          <w:rFonts w:ascii="宋体" w:eastAsia="宋体" w:hAnsi="宋体"/>
          <w:b/>
          <w:bCs/>
          <w:sz w:val="24"/>
          <w:szCs w:val="24"/>
          <w:u w:val="single"/>
        </w:rPr>
      </w:pPr>
      <w:r w:rsidRPr="00B340ED">
        <w:rPr>
          <w:rFonts w:ascii="宋体" w:eastAsia="宋体" w:hAnsi="宋体" w:hint="eastAsia"/>
          <w:b/>
          <w:bCs/>
          <w:sz w:val="24"/>
          <w:szCs w:val="24"/>
        </w:rPr>
        <w:t>审核组：</w:t>
      </w:r>
    </w:p>
    <w:sectPr w:rsidR="005609E8" w:rsidRPr="00B340ED" w:rsidSect="001053AF">
      <w:headerReference w:type="default" r:id="rId7"/>
      <w:pgSz w:w="11906" w:h="16838"/>
      <w:pgMar w:top="1135" w:right="1133" w:bottom="1135" w:left="1418" w:header="568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057" w:rsidRDefault="00C93057">
      <w:r>
        <w:separator/>
      </w:r>
    </w:p>
  </w:endnote>
  <w:endnote w:type="continuationSeparator" w:id="1">
    <w:p w:rsidR="00C93057" w:rsidRDefault="00C93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057" w:rsidRDefault="00C93057">
      <w:r>
        <w:separator/>
      </w:r>
    </w:p>
  </w:footnote>
  <w:footnote w:type="continuationSeparator" w:id="1">
    <w:p w:rsidR="00C93057" w:rsidRDefault="00C930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3AF" w:rsidRDefault="00C93057" w:rsidP="001053AF">
    <w:pPr>
      <w:tabs>
        <w:tab w:val="right" w:pos="8306"/>
        <w:tab w:val="left" w:pos="8910"/>
        <w:tab w:val="left" w:pos="9142"/>
      </w:tabs>
      <w:snapToGrid w:val="0"/>
      <w:spacing w:line="320" w:lineRule="exact"/>
      <w:ind w:firstLineChars="400" w:firstLine="720"/>
      <w:rPr>
        <w:rFonts w:hAnsi="Courier New"/>
        <w:sz w:val="18"/>
        <w:szCs w:val="18"/>
      </w:rPr>
    </w:pPr>
    <w:bookmarkStart w:id="0" w:name="_Hlk174463129"/>
    <w:bookmarkStart w:id="1" w:name="_Hlk174463130"/>
    <w:r>
      <w:rPr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-78524</wp:posOffset>
          </wp:positionH>
          <wp:positionV relativeFrom="paragraph">
            <wp:posOffset>-127914</wp:posOffset>
          </wp:positionV>
          <wp:extent cx="480695" cy="482600"/>
          <wp:effectExtent l="0" t="0" r="0" b="0"/>
          <wp:wrapNone/>
          <wp:docPr id="1491044660" name="图片 1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3490103" name="图片 1" descr="新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069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Ansi="Courier New"/>
        <w:sz w:val="18"/>
        <w:szCs w:val="18"/>
      </w:rPr>
      <w:t>北京国标联合认证有限公司</w:t>
    </w:r>
    <w:r>
      <w:rPr>
        <w:rFonts w:hAnsi="Courier New"/>
        <w:sz w:val="18"/>
        <w:szCs w:val="18"/>
      </w:rPr>
      <w:tab/>
    </w:r>
  </w:p>
  <w:p w:rsidR="005609E8" w:rsidRDefault="00E14DB8" w:rsidP="001053AF">
    <w:pPr>
      <w:tabs>
        <w:tab w:val="right" w:pos="8306"/>
        <w:tab w:val="left" w:pos="8910"/>
        <w:tab w:val="left" w:pos="9142"/>
      </w:tabs>
      <w:snapToGrid w:val="0"/>
      <w:spacing w:line="320" w:lineRule="exact"/>
      <w:ind w:leftChars="-41" w:left="-86" w:firstLineChars="500" w:firstLine="900"/>
    </w:pPr>
    <w:r w:rsidRPr="00E14DB8">
      <w:rPr>
        <w:rFonts w:hAnsi="Courier New"/>
        <w:noProof/>
        <w:sz w:val="18"/>
        <w:szCs w:val="18"/>
      </w:rPr>
      <w:pict>
        <v:line id="直接连接符 1" o:spid="_x0000_s1026" style="position:absolute;left:0;text-align:left;z-index:251660288;visibility:visible" from="-.6pt,14.7pt" to="448.4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" strokecolor="black [3200]" strokeweight=".5pt">
          <v:stroke joinstyle="miter"/>
        </v:line>
      </w:pict>
    </w:r>
    <w:r w:rsidR="001053AF">
      <w:rPr>
        <w:rFonts w:hAnsi="Courier New"/>
        <w:w w:val="90"/>
        <w:sz w:val="18"/>
        <w:szCs w:val="18"/>
      </w:rPr>
      <w:t>Beijing International Standard united Certification Co.,Ltd.</w:t>
    </w:r>
    <w:bookmarkEnd w:id="0"/>
    <w:bookmarkEnd w:id="1"/>
    <w:r w:rsidR="007C1020" w:rsidRPr="007C1020">
      <w:rPr>
        <w:rFonts w:ascii="宋体" w:eastAsia="宋体" w:hAnsi="宋体"/>
        <w:szCs w:val="21"/>
      </w:rPr>
      <w:t xml:space="preserve"> </w:t>
    </w:r>
    <w:r w:rsidR="007C1020">
      <w:rPr>
        <w:rFonts w:ascii="宋体" w:eastAsia="宋体" w:hAnsi="宋体" w:hint="eastAsia"/>
        <w:szCs w:val="21"/>
      </w:rPr>
      <w:t xml:space="preserve">                    </w:t>
    </w:r>
    <w:r w:rsidR="007C1020" w:rsidRPr="00CD623F">
      <w:rPr>
        <w:rFonts w:ascii="宋体" w:eastAsia="宋体" w:hAnsi="宋体"/>
        <w:szCs w:val="21"/>
      </w:rPr>
      <w:t>ISC-R01-</w:t>
    </w:r>
    <w:r w:rsidR="007C1020">
      <w:rPr>
        <w:rFonts w:ascii="宋体" w:eastAsia="宋体" w:hAnsi="宋体" w:hint="eastAsia"/>
        <w:szCs w:val="21"/>
      </w:rPr>
      <w:t>10-1 A/0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E92468"/>
    <w:multiLevelType w:val="singleLevel"/>
    <w:tmpl w:val="82E92468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D884106F"/>
    <w:multiLevelType w:val="singleLevel"/>
    <w:tmpl w:val="D884106F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00F049B3"/>
    <w:multiLevelType w:val="multilevel"/>
    <w:tmpl w:val="00F049B3"/>
    <w:lvl w:ilvl="0">
      <w:start w:val="1"/>
      <w:numFmt w:val="bullet"/>
      <w:lvlText w:val="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019C7204"/>
    <w:multiLevelType w:val="multilevel"/>
    <w:tmpl w:val="019C72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34567F92"/>
    <w:multiLevelType w:val="multilevel"/>
    <w:tmpl w:val="34567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5E631F6B"/>
    <w:multiLevelType w:val="singleLevel"/>
    <w:tmpl w:val="5E631F6B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>
    <w:nsid w:val="638B3C59"/>
    <w:multiLevelType w:val="singleLevel"/>
    <w:tmpl w:val="638B3C59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>
    <w:nsid w:val="6DBD2E0A"/>
    <w:multiLevelType w:val="multilevel"/>
    <w:tmpl w:val="6DBD2E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">
    <w:nsid w:val="7CD00BCE"/>
    <w:multiLevelType w:val="multilevel"/>
    <w:tmpl w:val="7CD00B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c3M2Y5NzIzMDFlZjAyY2Q4Njk5ODkyYjFjNzBiNTQifQ=="/>
  </w:docVars>
  <w:rsids>
    <w:rsidRoot w:val="0033059E"/>
    <w:rsid w:val="00010CBF"/>
    <w:rsid w:val="00035DC0"/>
    <w:rsid w:val="00045044"/>
    <w:rsid w:val="000A3BA2"/>
    <w:rsid w:val="000C74E8"/>
    <w:rsid w:val="001053AF"/>
    <w:rsid w:val="00134BD0"/>
    <w:rsid w:val="0015192D"/>
    <w:rsid w:val="001D5FFB"/>
    <w:rsid w:val="00270D74"/>
    <w:rsid w:val="002A59C2"/>
    <w:rsid w:val="002E4305"/>
    <w:rsid w:val="002E7A07"/>
    <w:rsid w:val="0033059E"/>
    <w:rsid w:val="00331418"/>
    <w:rsid w:val="00427876"/>
    <w:rsid w:val="0047296F"/>
    <w:rsid w:val="0047591E"/>
    <w:rsid w:val="004830BB"/>
    <w:rsid w:val="004E134F"/>
    <w:rsid w:val="00552128"/>
    <w:rsid w:val="005609E8"/>
    <w:rsid w:val="00570491"/>
    <w:rsid w:val="005B6D8D"/>
    <w:rsid w:val="006464C5"/>
    <w:rsid w:val="006B4048"/>
    <w:rsid w:val="006F2DC7"/>
    <w:rsid w:val="007252EE"/>
    <w:rsid w:val="00761F50"/>
    <w:rsid w:val="00776094"/>
    <w:rsid w:val="007C1020"/>
    <w:rsid w:val="007D6933"/>
    <w:rsid w:val="007E24E6"/>
    <w:rsid w:val="007F7096"/>
    <w:rsid w:val="00807A58"/>
    <w:rsid w:val="00827FB4"/>
    <w:rsid w:val="0084413F"/>
    <w:rsid w:val="008601E2"/>
    <w:rsid w:val="008D424C"/>
    <w:rsid w:val="009127A7"/>
    <w:rsid w:val="00945F63"/>
    <w:rsid w:val="00A03776"/>
    <w:rsid w:val="00A516CC"/>
    <w:rsid w:val="00A57D55"/>
    <w:rsid w:val="00A936EB"/>
    <w:rsid w:val="00AF4E22"/>
    <w:rsid w:val="00B00E15"/>
    <w:rsid w:val="00B214BA"/>
    <w:rsid w:val="00B340ED"/>
    <w:rsid w:val="00B460E9"/>
    <w:rsid w:val="00B55878"/>
    <w:rsid w:val="00B55BDA"/>
    <w:rsid w:val="00B72E7D"/>
    <w:rsid w:val="00BC58EB"/>
    <w:rsid w:val="00BC61AB"/>
    <w:rsid w:val="00BD5872"/>
    <w:rsid w:val="00C923AC"/>
    <w:rsid w:val="00C93057"/>
    <w:rsid w:val="00C94865"/>
    <w:rsid w:val="00CF32C5"/>
    <w:rsid w:val="00D10619"/>
    <w:rsid w:val="00D11E04"/>
    <w:rsid w:val="00D130A1"/>
    <w:rsid w:val="00D27F40"/>
    <w:rsid w:val="00DF2906"/>
    <w:rsid w:val="00E14DB8"/>
    <w:rsid w:val="00E47C36"/>
    <w:rsid w:val="00E5701A"/>
    <w:rsid w:val="00F44F67"/>
    <w:rsid w:val="00F65283"/>
    <w:rsid w:val="00FD3122"/>
    <w:rsid w:val="00FD4E9F"/>
    <w:rsid w:val="221548E5"/>
    <w:rsid w:val="3CC1710F"/>
    <w:rsid w:val="43531F1A"/>
    <w:rsid w:val="4D6A061E"/>
    <w:rsid w:val="5F131DC9"/>
    <w:rsid w:val="677F5AB1"/>
    <w:rsid w:val="68C02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宋体" w:hAnsi="Arial" w:cs="Arial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0E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14D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14DB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E14DB8"/>
    <w:rPr>
      <w:sz w:val="24"/>
    </w:rPr>
  </w:style>
  <w:style w:type="table" w:styleId="a6">
    <w:name w:val="Table Grid"/>
    <w:basedOn w:val="a1"/>
    <w:uiPriority w:val="39"/>
    <w:qFormat/>
    <w:rsid w:val="00E14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E14DB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14DB8"/>
    <w:rPr>
      <w:sz w:val="18"/>
      <w:szCs w:val="18"/>
    </w:rPr>
  </w:style>
  <w:style w:type="paragraph" w:styleId="a7">
    <w:name w:val="List Paragraph"/>
    <w:basedOn w:val="a"/>
    <w:uiPriority w:val="34"/>
    <w:qFormat/>
    <w:rsid w:val="00E14DB8"/>
    <w:pPr>
      <w:ind w:firstLineChars="200" w:firstLine="420"/>
    </w:pPr>
  </w:style>
  <w:style w:type="paragraph" w:customStyle="1" w:styleId="msolistparagraph0">
    <w:name w:val="msolistparagraph"/>
    <w:basedOn w:val="a"/>
    <w:qFormat/>
    <w:rsid w:val="00E14DB8"/>
    <w:pPr>
      <w:ind w:firstLineChars="200" w:firstLine="420"/>
    </w:pPr>
    <w:rPr>
      <w:rFonts w:ascii="等线" w:eastAsia="等线" w:hAnsi="等线" w:cs="Times New Roman" w:hint="eastAsia"/>
    </w:rPr>
  </w:style>
  <w:style w:type="paragraph" w:customStyle="1" w:styleId="TableText">
    <w:name w:val="Table Text"/>
    <w:basedOn w:val="a"/>
    <w:hidden/>
    <w:qFormat/>
    <w:rsid w:val="00E14DB8"/>
    <w:pPr>
      <w:widowControl/>
      <w:kinsoku w:val="0"/>
      <w:autoSpaceDE w:val="0"/>
      <w:autoSpaceDN w:val="0"/>
      <w:adjustRightInd w:val="0"/>
      <w:snapToGrid w:val="0"/>
      <w:jc w:val="left"/>
    </w:pPr>
    <w:rPr>
      <w:rFonts w:ascii="宋体" w:eastAsia="宋体" w:hAnsi="宋体" w:cs="Times New Roman" w:hint="eastAsia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yang</dc:creator>
  <cp:lastModifiedBy>User</cp:lastModifiedBy>
  <cp:revision>3</cp:revision>
  <dcterms:created xsi:type="dcterms:W3CDTF">2024-09-11T07:03:00Z</dcterms:created>
  <dcterms:modified xsi:type="dcterms:W3CDTF">2024-09-19T01:17:00Z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BD539BB62DBF4C5AB223C05B9A413D10_12</vt:lpwstr>
  </property>
</Properties>
</file>